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C80" w:rsidRDefault="00FA4C80">
      <w:pPr>
        <w:rPr>
          <w:b/>
          <w:bCs/>
          <w:sz w:val="24"/>
          <w:szCs w:val="24"/>
        </w:rPr>
      </w:pPr>
      <w:r>
        <w:rPr>
          <w:b/>
          <w:bCs/>
          <w:sz w:val="24"/>
          <w:szCs w:val="24"/>
        </w:rPr>
        <w:tab/>
        <w:t xml:space="preserve">  </w:t>
      </w:r>
      <w:r>
        <w:rPr>
          <w:b/>
          <w:bCs/>
          <w:sz w:val="24"/>
          <w:szCs w:val="24"/>
        </w:rPr>
        <w:tab/>
      </w:r>
      <w:r>
        <w:rPr>
          <w:b/>
          <w:bCs/>
          <w:sz w:val="24"/>
          <w:szCs w:val="24"/>
        </w:rPr>
        <w:tab/>
      </w:r>
      <w:r>
        <w:rPr>
          <w:b/>
          <w:bCs/>
          <w:sz w:val="24"/>
          <w:szCs w:val="24"/>
        </w:rPr>
        <w:tab/>
      </w:r>
    </w:p>
    <w:p w:rsidR="00FA4C80" w:rsidRDefault="00FA4C80">
      <w:pPr>
        <w:rPr>
          <w:b/>
          <w:bCs/>
          <w:sz w:val="24"/>
          <w:szCs w:val="24"/>
        </w:rPr>
      </w:pPr>
    </w:p>
    <w:p w:rsidR="00FA4C80" w:rsidRDefault="00FA4C80">
      <w:pPr>
        <w:pStyle w:val="Titolo1"/>
        <w:rPr>
          <w:rFonts w:ascii="Times New Roman" w:hAnsi="Times New Roman" w:cs="Times New Roman"/>
          <w:sz w:val="28"/>
          <w:szCs w:val="28"/>
        </w:rPr>
      </w:pPr>
      <w:r>
        <w:rPr>
          <w:rFonts w:ascii="Times New Roman" w:hAnsi="Times New Roman" w:cs="Times New Roman"/>
          <w:sz w:val="28"/>
          <w:szCs w:val="28"/>
        </w:rPr>
        <w:t>DELIBERAZIONE ORIGINALE DEL CONSIGLIO COMUNALE</w:t>
      </w:r>
    </w:p>
    <w:p w:rsidR="00FA4C80" w:rsidRDefault="00FA4C80">
      <w:pPr>
        <w:jc w:val="both"/>
      </w:pPr>
    </w:p>
    <w:p w:rsidR="00FA4C80" w:rsidRDefault="00FA4C80">
      <w:pPr>
        <w:jc w:val="both"/>
      </w:pPr>
    </w:p>
    <w:p w:rsidR="00FA4C80" w:rsidRDefault="00FA4C80">
      <w:pPr>
        <w:pStyle w:val="Titolo2"/>
        <w:rPr>
          <w:sz w:val="24"/>
          <w:szCs w:val="24"/>
        </w:rPr>
      </w:pPr>
      <w:r>
        <w:rPr>
          <w:sz w:val="24"/>
          <w:szCs w:val="24"/>
        </w:rPr>
        <w:t>NUM. 8   DEL  19-07-2019</w:t>
      </w:r>
    </w:p>
    <w:p w:rsidR="00FA4C80" w:rsidRDefault="00FA4C80">
      <w:pPr>
        <w:jc w:val="both"/>
      </w:pPr>
    </w:p>
    <w:p w:rsidR="00FA4C80" w:rsidRDefault="00FA4C80">
      <w:pPr>
        <w:jc w:val="both"/>
        <w:rPr>
          <w:b/>
          <w:bCs/>
          <w:sz w:val="24"/>
          <w:szCs w:val="24"/>
        </w:rPr>
      </w:pPr>
    </w:p>
    <w:p w:rsidR="00FA4C80" w:rsidRDefault="00FA4C80">
      <w:pPr>
        <w:pBdr>
          <w:top w:val="single" w:sz="12" w:space="1" w:color="auto"/>
          <w:left w:val="single" w:sz="12" w:space="4" w:color="auto"/>
          <w:bottom w:val="single" w:sz="12" w:space="1" w:color="auto"/>
          <w:right w:val="single" w:sz="12" w:space="0" w:color="auto"/>
        </w:pBdr>
        <w:jc w:val="both"/>
        <w:rPr>
          <w:b/>
          <w:bCs/>
          <w:sz w:val="24"/>
          <w:szCs w:val="24"/>
        </w:rPr>
      </w:pPr>
    </w:p>
    <w:p w:rsidR="00A467E4" w:rsidRDefault="00FA4C80" w:rsidP="00A467E4">
      <w:pPr>
        <w:pBdr>
          <w:top w:val="single" w:sz="12" w:space="1" w:color="auto"/>
          <w:left w:val="single" w:sz="12" w:space="4" w:color="auto"/>
          <w:bottom w:val="single" w:sz="12" w:space="1" w:color="auto"/>
          <w:right w:val="single" w:sz="12" w:space="0" w:color="auto"/>
        </w:pBdr>
        <w:jc w:val="both"/>
        <w:rPr>
          <w:b/>
          <w:bCs/>
        </w:rPr>
      </w:pPr>
      <w:r>
        <w:rPr>
          <w:b/>
          <w:bCs/>
          <w:sz w:val="24"/>
          <w:szCs w:val="24"/>
        </w:rPr>
        <w:t>Oggetto:</w:t>
      </w:r>
      <w:r>
        <w:rPr>
          <w:b/>
          <w:bCs/>
          <w:sz w:val="24"/>
          <w:szCs w:val="24"/>
        </w:rPr>
        <w:tab/>
      </w:r>
      <w:r w:rsidR="00A467E4">
        <w:rPr>
          <w:b/>
          <w:bCs/>
        </w:rPr>
        <w:t>SALVAGUARDIA DEGLI EQUILIBRI DI BILANCIO - ASSESTAMENTO GENERALE DI BILANCIO 2019/2021 - ESERCIZIO FINANZIARIO 2019/2021 - ARTT. 175 E 193 DEL D.LGS. 18 AGOSTO 2000 N. 267.</w:t>
      </w:r>
    </w:p>
    <w:p w:rsidR="00FA4C80" w:rsidRDefault="00FA4C80" w:rsidP="00A467E4">
      <w:pPr>
        <w:pBdr>
          <w:top w:val="single" w:sz="12" w:space="1" w:color="auto"/>
          <w:left w:val="single" w:sz="12" w:space="4" w:color="auto"/>
          <w:bottom w:val="single" w:sz="12" w:space="1" w:color="auto"/>
          <w:right w:val="single" w:sz="12" w:space="0" w:color="auto"/>
        </w:pBdr>
        <w:jc w:val="both"/>
        <w:rPr>
          <w:b/>
          <w:bCs/>
          <w:sz w:val="24"/>
          <w:szCs w:val="24"/>
        </w:rPr>
      </w:pPr>
      <w:r>
        <w:rPr>
          <w:sz w:val="24"/>
          <w:szCs w:val="24"/>
        </w:rPr>
        <w:tab/>
      </w:r>
      <w:r>
        <w:rPr>
          <w:sz w:val="24"/>
          <w:szCs w:val="24"/>
        </w:rPr>
        <w:tab/>
      </w:r>
      <w:r>
        <w:rPr>
          <w:sz w:val="24"/>
          <w:szCs w:val="24"/>
        </w:rPr>
        <w:tab/>
      </w:r>
      <w:r>
        <w:rPr>
          <w:sz w:val="24"/>
          <w:szCs w:val="24"/>
        </w:rPr>
        <w:tab/>
      </w:r>
      <w:r>
        <w:rPr>
          <w:sz w:val="24"/>
          <w:szCs w:val="24"/>
        </w:rPr>
        <w:tab/>
      </w:r>
    </w:p>
    <w:p w:rsidR="00FA4C80" w:rsidRDefault="00FA4C80">
      <w:pPr>
        <w:widowControl w:val="0"/>
        <w:jc w:val="both"/>
        <w:rPr>
          <w:sz w:val="24"/>
          <w:szCs w:val="24"/>
        </w:rPr>
      </w:pPr>
    </w:p>
    <w:p w:rsidR="00FA4C80" w:rsidRDefault="00FA4C80">
      <w:pPr>
        <w:pStyle w:val="Rientrocorpodeltesto2"/>
      </w:pPr>
      <w:r>
        <w:t>L'anno  duemiladiciannove addì  diciannove del mese di luglio alle ore 18:30, nella sala delle Adunanze Consiliari, con le formalità disposte dalla legge sull’ordinamento delle autonomie locali e dallo statuto comunale, si è riunito il Consiglio Comunale convocato, a norma di legge, in sessione Straordinaria in Prima convocazione in seduta Pubblica.</w:t>
      </w:r>
    </w:p>
    <w:p w:rsidR="00FA4C80" w:rsidRDefault="00FA4C80">
      <w:pPr>
        <w:widowControl w:val="0"/>
        <w:ind w:firstLine="365"/>
        <w:rPr>
          <w:sz w:val="22"/>
          <w:szCs w:val="22"/>
        </w:rPr>
      </w:pPr>
    </w:p>
    <w:p w:rsidR="00FA4C80" w:rsidRDefault="00FA4C80">
      <w:pPr>
        <w:widowControl w:val="0"/>
        <w:rPr>
          <w:sz w:val="22"/>
          <w:szCs w:val="22"/>
        </w:rPr>
      </w:pPr>
      <w:r>
        <w:rPr>
          <w:sz w:val="22"/>
          <w:szCs w:val="22"/>
        </w:rPr>
        <w:t xml:space="preserve">Dei Signori Consiglieri assegnati a questo Comune e in carica, risultano presenti: </w:t>
      </w:r>
    </w:p>
    <w:p w:rsidR="00FA4C80" w:rsidRDefault="00FA4C80">
      <w:pPr>
        <w:widowControl w:val="0"/>
        <w:ind w:firstLine="365"/>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tblPr>
      <w:tblGrid>
        <w:gridCol w:w="3331"/>
        <w:gridCol w:w="850"/>
        <w:gridCol w:w="3686"/>
        <w:gridCol w:w="850"/>
      </w:tblGrid>
      <w:tr w:rsidR="00FA4C80">
        <w:tblPrEx>
          <w:tblCellMar>
            <w:top w:w="0" w:type="dxa"/>
            <w:bottom w:w="0" w:type="dxa"/>
          </w:tblCellMar>
        </w:tblPrEx>
        <w:tc>
          <w:tcPr>
            <w:tcW w:w="3331" w:type="dxa"/>
            <w:tcBorders>
              <w:top w:val="single" w:sz="6" w:space="0" w:color="auto"/>
              <w:bottom w:val="single" w:sz="6" w:space="0" w:color="auto"/>
            </w:tcBorders>
          </w:tcPr>
          <w:p w:rsidR="00FA4C80" w:rsidRDefault="00FA4C80">
            <w:pPr>
              <w:widowControl w:val="0"/>
              <w:rPr>
                <w:b/>
                <w:bCs/>
                <w:sz w:val="24"/>
                <w:szCs w:val="24"/>
              </w:rPr>
            </w:pPr>
            <w:r>
              <w:t xml:space="preserve">   </w:t>
            </w:r>
            <w:r>
              <w:rPr>
                <w:b/>
                <w:bCs/>
                <w:sz w:val="24"/>
                <w:szCs w:val="24"/>
              </w:rPr>
              <w:t>BARGIGIA ANGELO</w:t>
            </w:r>
          </w:p>
        </w:tc>
        <w:tc>
          <w:tcPr>
            <w:tcW w:w="850" w:type="dxa"/>
            <w:tcBorders>
              <w:top w:val="single" w:sz="6" w:space="0" w:color="auto"/>
              <w:bottom w:val="single" w:sz="6" w:space="0" w:color="auto"/>
            </w:tcBorders>
          </w:tcPr>
          <w:p w:rsidR="00FA4C80" w:rsidRDefault="00FA4C80">
            <w:pPr>
              <w:widowControl w:val="0"/>
              <w:rPr>
                <w:b/>
                <w:bCs/>
              </w:rPr>
            </w:pPr>
            <w:r>
              <w:rPr>
                <w:b/>
                <w:bCs/>
              </w:rPr>
              <w:t>P</w:t>
            </w:r>
          </w:p>
        </w:tc>
        <w:tc>
          <w:tcPr>
            <w:tcW w:w="3686" w:type="dxa"/>
            <w:tcBorders>
              <w:top w:val="single" w:sz="6" w:space="0" w:color="auto"/>
              <w:bottom w:val="single" w:sz="6" w:space="0" w:color="auto"/>
            </w:tcBorders>
          </w:tcPr>
          <w:p w:rsidR="00FA4C80" w:rsidRDefault="00FA4C80">
            <w:pPr>
              <w:widowControl w:val="0"/>
              <w:rPr>
                <w:b/>
                <w:bCs/>
                <w:sz w:val="24"/>
                <w:szCs w:val="24"/>
              </w:rPr>
            </w:pPr>
            <w:r>
              <w:rPr>
                <w:b/>
                <w:bCs/>
                <w:sz w:val="24"/>
                <w:szCs w:val="24"/>
              </w:rPr>
              <w:t>MILANI ENRICO</w:t>
            </w:r>
          </w:p>
        </w:tc>
        <w:tc>
          <w:tcPr>
            <w:tcW w:w="850" w:type="dxa"/>
            <w:tcBorders>
              <w:top w:val="single" w:sz="6" w:space="0" w:color="auto"/>
              <w:bottom w:val="single" w:sz="6" w:space="0" w:color="auto"/>
            </w:tcBorders>
          </w:tcPr>
          <w:p w:rsidR="00FA4C80" w:rsidRDefault="00FA4C80">
            <w:pPr>
              <w:widowControl w:val="0"/>
              <w:rPr>
                <w:b/>
                <w:bCs/>
              </w:rPr>
            </w:pPr>
            <w:r>
              <w:rPr>
                <w:b/>
                <w:bCs/>
              </w:rPr>
              <w:t>P</w:t>
            </w:r>
          </w:p>
        </w:tc>
      </w:tr>
      <w:tr w:rsidR="00FA4C80">
        <w:tblPrEx>
          <w:tblCellMar>
            <w:top w:w="0" w:type="dxa"/>
            <w:bottom w:w="0" w:type="dxa"/>
          </w:tblCellMar>
        </w:tblPrEx>
        <w:tc>
          <w:tcPr>
            <w:tcW w:w="3331" w:type="dxa"/>
            <w:tcBorders>
              <w:top w:val="single" w:sz="6" w:space="0" w:color="auto"/>
              <w:bottom w:val="single" w:sz="6" w:space="0" w:color="auto"/>
            </w:tcBorders>
          </w:tcPr>
          <w:p w:rsidR="00FA4C80" w:rsidRDefault="00FA4C80">
            <w:pPr>
              <w:widowControl w:val="0"/>
              <w:rPr>
                <w:b/>
                <w:bCs/>
                <w:sz w:val="24"/>
                <w:szCs w:val="24"/>
              </w:rPr>
            </w:pPr>
            <w:r>
              <w:rPr>
                <w:b/>
                <w:bCs/>
                <w:sz w:val="24"/>
                <w:szCs w:val="24"/>
              </w:rPr>
              <w:t>BELLANI SERGIO</w:t>
            </w:r>
          </w:p>
        </w:tc>
        <w:tc>
          <w:tcPr>
            <w:tcW w:w="850" w:type="dxa"/>
            <w:tcBorders>
              <w:top w:val="single" w:sz="6" w:space="0" w:color="auto"/>
              <w:bottom w:val="single" w:sz="6" w:space="0" w:color="auto"/>
            </w:tcBorders>
          </w:tcPr>
          <w:p w:rsidR="00FA4C80" w:rsidRDefault="00FA4C80">
            <w:pPr>
              <w:widowControl w:val="0"/>
              <w:rPr>
                <w:b/>
                <w:bCs/>
              </w:rPr>
            </w:pPr>
            <w:r>
              <w:rPr>
                <w:b/>
                <w:bCs/>
              </w:rPr>
              <w:t>P</w:t>
            </w:r>
          </w:p>
        </w:tc>
        <w:tc>
          <w:tcPr>
            <w:tcW w:w="3686" w:type="dxa"/>
            <w:tcBorders>
              <w:top w:val="single" w:sz="6" w:space="0" w:color="auto"/>
              <w:bottom w:val="single" w:sz="6" w:space="0" w:color="auto"/>
            </w:tcBorders>
          </w:tcPr>
          <w:p w:rsidR="00FA4C80" w:rsidRDefault="00FA4C80">
            <w:pPr>
              <w:widowControl w:val="0"/>
              <w:rPr>
                <w:b/>
                <w:bCs/>
                <w:sz w:val="24"/>
                <w:szCs w:val="24"/>
              </w:rPr>
            </w:pPr>
            <w:r>
              <w:rPr>
                <w:b/>
                <w:bCs/>
                <w:sz w:val="24"/>
                <w:szCs w:val="24"/>
              </w:rPr>
              <w:t>MIRANI PORFIDO MICHELA</w:t>
            </w:r>
          </w:p>
        </w:tc>
        <w:tc>
          <w:tcPr>
            <w:tcW w:w="850" w:type="dxa"/>
            <w:tcBorders>
              <w:top w:val="single" w:sz="6" w:space="0" w:color="auto"/>
              <w:bottom w:val="single" w:sz="6" w:space="0" w:color="auto"/>
            </w:tcBorders>
          </w:tcPr>
          <w:p w:rsidR="00FA4C80" w:rsidRDefault="00FA4C80">
            <w:pPr>
              <w:widowControl w:val="0"/>
              <w:rPr>
                <w:b/>
                <w:bCs/>
              </w:rPr>
            </w:pPr>
            <w:r>
              <w:rPr>
                <w:b/>
                <w:bCs/>
              </w:rPr>
              <w:t>A</w:t>
            </w:r>
          </w:p>
        </w:tc>
      </w:tr>
      <w:tr w:rsidR="00FA4C80">
        <w:tblPrEx>
          <w:tblCellMar>
            <w:top w:w="0" w:type="dxa"/>
            <w:bottom w:w="0" w:type="dxa"/>
          </w:tblCellMar>
        </w:tblPrEx>
        <w:tc>
          <w:tcPr>
            <w:tcW w:w="3331" w:type="dxa"/>
            <w:tcBorders>
              <w:top w:val="single" w:sz="6" w:space="0" w:color="auto"/>
              <w:bottom w:val="single" w:sz="6" w:space="0" w:color="auto"/>
            </w:tcBorders>
          </w:tcPr>
          <w:p w:rsidR="00FA4C80" w:rsidRDefault="00FA4C80">
            <w:pPr>
              <w:widowControl w:val="0"/>
              <w:rPr>
                <w:b/>
                <w:bCs/>
                <w:sz w:val="24"/>
                <w:szCs w:val="24"/>
              </w:rPr>
            </w:pPr>
            <w:r>
              <w:rPr>
                <w:b/>
                <w:bCs/>
                <w:sz w:val="24"/>
                <w:szCs w:val="24"/>
              </w:rPr>
              <w:t>BIFFI FLAVIO</w:t>
            </w:r>
          </w:p>
        </w:tc>
        <w:tc>
          <w:tcPr>
            <w:tcW w:w="850" w:type="dxa"/>
            <w:tcBorders>
              <w:top w:val="single" w:sz="6" w:space="0" w:color="auto"/>
              <w:bottom w:val="single" w:sz="6" w:space="0" w:color="auto"/>
            </w:tcBorders>
          </w:tcPr>
          <w:p w:rsidR="00FA4C80" w:rsidRDefault="00FA4C80">
            <w:pPr>
              <w:widowControl w:val="0"/>
              <w:rPr>
                <w:b/>
                <w:bCs/>
              </w:rPr>
            </w:pPr>
            <w:r>
              <w:rPr>
                <w:b/>
                <w:bCs/>
              </w:rPr>
              <w:t>A</w:t>
            </w:r>
          </w:p>
        </w:tc>
        <w:tc>
          <w:tcPr>
            <w:tcW w:w="3686" w:type="dxa"/>
            <w:tcBorders>
              <w:top w:val="single" w:sz="6" w:space="0" w:color="auto"/>
              <w:bottom w:val="single" w:sz="6" w:space="0" w:color="auto"/>
            </w:tcBorders>
          </w:tcPr>
          <w:p w:rsidR="00FA4C80" w:rsidRDefault="00FA4C80">
            <w:pPr>
              <w:widowControl w:val="0"/>
              <w:rPr>
                <w:b/>
                <w:bCs/>
                <w:sz w:val="24"/>
                <w:szCs w:val="24"/>
              </w:rPr>
            </w:pPr>
            <w:r>
              <w:rPr>
                <w:b/>
                <w:bCs/>
                <w:sz w:val="24"/>
                <w:szCs w:val="24"/>
              </w:rPr>
              <w:t>MAGNIFICO DIEGO</w:t>
            </w:r>
          </w:p>
        </w:tc>
        <w:tc>
          <w:tcPr>
            <w:tcW w:w="850" w:type="dxa"/>
            <w:tcBorders>
              <w:top w:val="single" w:sz="6" w:space="0" w:color="auto"/>
              <w:bottom w:val="single" w:sz="6" w:space="0" w:color="auto"/>
            </w:tcBorders>
          </w:tcPr>
          <w:p w:rsidR="00FA4C80" w:rsidRDefault="00FA4C80">
            <w:pPr>
              <w:widowControl w:val="0"/>
              <w:rPr>
                <w:b/>
                <w:bCs/>
              </w:rPr>
            </w:pPr>
            <w:r>
              <w:rPr>
                <w:b/>
                <w:bCs/>
              </w:rPr>
              <w:t>P</w:t>
            </w:r>
          </w:p>
        </w:tc>
      </w:tr>
      <w:tr w:rsidR="00FA4C80">
        <w:tblPrEx>
          <w:tblCellMar>
            <w:top w:w="0" w:type="dxa"/>
            <w:bottom w:w="0" w:type="dxa"/>
          </w:tblCellMar>
        </w:tblPrEx>
        <w:tc>
          <w:tcPr>
            <w:tcW w:w="3331" w:type="dxa"/>
            <w:tcBorders>
              <w:top w:val="single" w:sz="6" w:space="0" w:color="auto"/>
              <w:bottom w:val="single" w:sz="6" w:space="0" w:color="auto"/>
            </w:tcBorders>
          </w:tcPr>
          <w:p w:rsidR="00FA4C80" w:rsidRDefault="00FA4C80">
            <w:pPr>
              <w:widowControl w:val="0"/>
              <w:rPr>
                <w:b/>
                <w:bCs/>
                <w:sz w:val="24"/>
                <w:szCs w:val="24"/>
              </w:rPr>
            </w:pPr>
            <w:r>
              <w:rPr>
                <w:b/>
                <w:bCs/>
                <w:sz w:val="24"/>
                <w:szCs w:val="24"/>
              </w:rPr>
              <w:t>GARIBOLDI DARIO</w:t>
            </w:r>
          </w:p>
        </w:tc>
        <w:tc>
          <w:tcPr>
            <w:tcW w:w="850" w:type="dxa"/>
            <w:tcBorders>
              <w:top w:val="single" w:sz="6" w:space="0" w:color="auto"/>
              <w:bottom w:val="single" w:sz="6" w:space="0" w:color="auto"/>
            </w:tcBorders>
          </w:tcPr>
          <w:p w:rsidR="00FA4C80" w:rsidRDefault="00FA4C80">
            <w:pPr>
              <w:widowControl w:val="0"/>
              <w:rPr>
                <w:b/>
                <w:bCs/>
              </w:rPr>
            </w:pPr>
            <w:r>
              <w:rPr>
                <w:b/>
                <w:bCs/>
              </w:rPr>
              <w:t>P</w:t>
            </w:r>
          </w:p>
        </w:tc>
        <w:tc>
          <w:tcPr>
            <w:tcW w:w="3686" w:type="dxa"/>
            <w:tcBorders>
              <w:top w:val="single" w:sz="6" w:space="0" w:color="auto"/>
              <w:bottom w:val="single" w:sz="6" w:space="0" w:color="auto"/>
            </w:tcBorders>
          </w:tcPr>
          <w:p w:rsidR="00FA4C80" w:rsidRDefault="00FA4C80">
            <w:pPr>
              <w:widowControl w:val="0"/>
              <w:rPr>
                <w:b/>
                <w:bCs/>
                <w:sz w:val="24"/>
                <w:szCs w:val="24"/>
              </w:rPr>
            </w:pPr>
            <w:r>
              <w:rPr>
                <w:b/>
                <w:bCs/>
                <w:sz w:val="24"/>
                <w:szCs w:val="24"/>
              </w:rPr>
              <w:t>BRAGA ALESSANDRA</w:t>
            </w:r>
          </w:p>
        </w:tc>
        <w:tc>
          <w:tcPr>
            <w:tcW w:w="850" w:type="dxa"/>
            <w:tcBorders>
              <w:top w:val="single" w:sz="6" w:space="0" w:color="auto"/>
              <w:bottom w:val="single" w:sz="6" w:space="0" w:color="auto"/>
            </w:tcBorders>
          </w:tcPr>
          <w:p w:rsidR="00FA4C80" w:rsidRDefault="00FA4C80">
            <w:pPr>
              <w:widowControl w:val="0"/>
              <w:rPr>
                <w:b/>
                <w:bCs/>
              </w:rPr>
            </w:pPr>
            <w:r>
              <w:rPr>
                <w:b/>
                <w:bCs/>
              </w:rPr>
              <w:t>P</w:t>
            </w:r>
          </w:p>
        </w:tc>
      </w:tr>
      <w:tr w:rsidR="00FA4C80">
        <w:tblPrEx>
          <w:tblCellMar>
            <w:top w:w="0" w:type="dxa"/>
            <w:bottom w:w="0" w:type="dxa"/>
          </w:tblCellMar>
        </w:tblPrEx>
        <w:tc>
          <w:tcPr>
            <w:tcW w:w="3331" w:type="dxa"/>
            <w:tcBorders>
              <w:top w:val="single" w:sz="6" w:space="0" w:color="auto"/>
              <w:bottom w:val="single" w:sz="6" w:space="0" w:color="auto"/>
            </w:tcBorders>
          </w:tcPr>
          <w:p w:rsidR="00FA4C80" w:rsidRDefault="00FA4C80">
            <w:pPr>
              <w:widowControl w:val="0"/>
              <w:rPr>
                <w:b/>
                <w:bCs/>
                <w:sz w:val="24"/>
                <w:szCs w:val="24"/>
              </w:rPr>
            </w:pPr>
            <w:r>
              <w:rPr>
                <w:b/>
                <w:bCs/>
                <w:sz w:val="24"/>
                <w:szCs w:val="24"/>
              </w:rPr>
              <w:t>GARZETTI ERMINIA PATRIZIA</w:t>
            </w:r>
          </w:p>
        </w:tc>
        <w:tc>
          <w:tcPr>
            <w:tcW w:w="850" w:type="dxa"/>
            <w:tcBorders>
              <w:top w:val="single" w:sz="6" w:space="0" w:color="auto"/>
              <w:bottom w:val="single" w:sz="6" w:space="0" w:color="auto"/>
            </w:tcBorders>
          </w:tcPr>
          <w:p w:rsidR="00FA4C80" w:rsidRDefault="00FA4C80">
            <w:pPr>
              <w:widowControl w:val="0"/>
              <w:rPr>
                <w:b/>
                <w:bCs/>
              </w:rPr>
            </w:pPr>
            <w:r>
              <w:rPr>
                <w:b/>
                <w:bCs/>
              </w:rPr>
              <w:t>A</w:t>
            </w:r>
          </w:p>
        </w:tc>
        <w:tc>
          <w:tcPr>
            <w:tcW w:w="3686" w:type="dxa"/>
            <w:tcBorders>
              <w:top w:val="single" w:sz="6" w:space="0" w:color="auto"/>
              <w:bottom w:val="single" w:sz="6" w:space="0" w:color="auto"/>
            </w:tcBorders>
          </w:tcPr>
          <w:p w:rsidR="00FA4C80" w:rsidRDefault="00FA4C80">
            <w:pPr>
              <w:widowControl w:val="0"/>
              <w:rPr>
                <w:b/>
                <w:bCs/>
                <w:sz w:val="24"/>
                <w:szCs w:val="24"/>
              </w:rPr>
            </w:pPr>
            <w:r>
              <w:rPr>
                <w:b/>
                <w:bCs/>
                <w:sz w:val="24"/>
                <w:szCs w:val="24"/>
              </w:rPr>
              <w:t>PERDON MAURIZIO</w:t>
            </w:r>
          </w:p>
        </w:tc>
        <w:tc>
          <w:tcPr>
            <w:tcW w:w="850" w:type="dxa"/>
            <w:tcBorders>
              <w:top w:val="single" w:sz="6" w:space="0" w:color="auto"/>
              <w:bottom w:val="single" w:sz="6" w:space="0" w:color="auto"/>
            </w:tcBorders>
          </w:tcPr>
          <w:p w:rsidR="00FA4C80" w:rsidRDefault="00FA4C80">
            <w:pPr>
              <w:widowControl w:val="0"/>
              <w:rPr>
                <w:b/>
                <w:bCs/>
              </w:rPr>
            </w:pPr>
            <w:r>
              <w:rPr>
                <w:b/>
                <w:bCs/>
              </w:rPr>
              <w:t>A</w:t>
            </w:r>
          </w:p>
        </w:tc>
      </w:tr>
      <w:tr w:rsidR="00FA4C80">
        <w:tblPrEx>
          <w:tblCellMar>
            <w:top w:w="0" w:type="dxa"/>
            <w:bottom w:w="0" w:type="dxa"/>
          </w:tblCellMar>
        </w:tblPrEx>
        <w:tc>
          <w:tcPr>
            <w:tcW w:w="3331" w:type="dxa"/>
            <w:tcBorders>
              <w:top w:val="single" w:sz="6" w:space="0" w:color="auto"/>
              <w:bottom w:val="single" w:sz="6" w:space="0" w:color="auto"/>
            </w:tcBorders>
          </w:tcPr>
          <w:p w:rsidR="00FA4C80" w:rsidRDefault="00FA4C80">
            <w:pPr>
              <w:widowControl w:val="0"/>
              <w:rPr>
                <w:b/>
                <w:bCs/>
                <w:sz w:val="24"/>
                <w:szCs w:val="24"/>
              </w:rPr>
            </w:pPr>
            <w:r>
              <w:rPr>
                <w:b/>
                <w:bCs/>
                <w:sz w:val="24"/>
                <w:szCs w:val="24"/>
              </w:rPr>
              <w:t>MAIOCCHI MARIO</w:t>
            </w:r>
          </w:p>
        </w:tc>
        <w:tc>
          <w:tcPr>
            <w:tcW w:w="850" w:type="dxa"/>
            <w:tcBorders>
              <w:top w:val="single" w:sz="6" w:space="0" w:color="auto"/>
              <w:bottom w:val="single" w:sz="6" w:space="0" w:color="auto"/>
            </w:tcBorders>
          </w:tcPr>
          <w:p w:rsidR="00FA4C80" w:rsidRDefault="00FA4C80">
            <w:pPr>
              <w:widowControl w:val="0"/>
              <w:rPr>
                <w:b/>
                <w:bCs/>
              </w:rPr>
            </w:pPr>
            <w:r>
              <w:rPr>
                <w:b/>
                <w:bCs/>
              </w:rPr>
              <w:t>P</w:t>
            </w:r>
          </w:p>
        </w:tc>
        <w:tc>
          <w:tcPr>
            <w:tcW w:w="3686" w:type="dxa"/>
            <w:tcBorders>
              <w:top w:val="single" w:sz="6" w:space="0" w:color="auto"/>
              <w:bottom w:val="single" w:sz="6" w:space="0" w:color="auto"/>
            </w:tcBorders>
          </w:tcPr>
          <w:p w:rsidR="00FA4C80" w:rsidRDefault="00FA4C80">
            <w:pPr>
              <w:widowControl w:val="0"/>
              <w:rPr>
                <w:b/>
                <w:bCs/>
                <w:sz w:val="24"/>
                <w:szCs w:val="24"/>
              </w:rPr>
            </w:pPr>
          </w:p>
        </w:tc>
        <w:tc>
          <w:tcPr>
            <w:tcW w:w="850" w:type="dxa"/>
            <w:tcBorders>
              <w:top w:val="single" w:sz="6" w:space="0" w:color="auto"/>
              <w:bottom w:val="single" w:sz="6" w:space="0" w:color="auto"/>
            </w:tcBorders>
          </w:tcPr>
          <w:p w:rsidR="00FA4C80" w:rsidRDefault="00FA4C80">
            <w:pPr>
              <w:widowControl w:val="0"/>
              <w:rPr>
                <w:b/>
                <w:bCs/>
              </w:rPr>
            </w:pPr>
          </w:p>
        </w:tc>
      </w:tr>
    </w:tbl>
    <w:p w:rsidR="00FA4C80" w:rsidRDefault="00FA4C80">
      <w:pPr>
        <w:widowControl w:val="0"/>
      </w:pPr>
      <w:r>
        <w:t xml:space="preserve">  </w:t>
      </w:r>
    </w:p>
    <w:p w:rsidR="00FA4C80" w:rsidRDefault="00FA4C80">
      <w:pPr>
        <w:widowControl w:val="0"/>
        <w:jc w:val="both"/>
        <w:rPr>
          <w:sz w:val="22"/>
          <w:szCs w:val="22"/>
        </w:rPr>
      </w:pPr>
      <w:r>
        <w:rPr>
          <w:sz w:val="22"/>
          <w:szCs w:val="22"/>
        </w:rPr>
        <w:t>ne risultano presenti n.   7 e assenti    4</w:t>
      </w:r>
    </w:p>
    <w:p w:rsidR="00FA4C80" w:rsidRDefault="00FA4C80">
      <w:pPr>
        <w:widowControl w:val="0"/>
        <w:rPr>
          <w:sz w:val="22"/>
          <w:szCs w:val="22"/>
        </w:rPr>
      </w:pPr>
    </w:p>
    <w:p w:rsidR="00FA4C80" w:rsidRDefault="00FA4C80">
      <w:pPr>
        <w:widowControl w:val="0"/>
        <w:jc w:val="both"/>
        <w:rPr>
          <w:sz w:val="22"/>
          <w:szCs w:val="22"/>
        </w:rPr>
      </w:pPr>
      <w:r>
        <w:rPr>
          <w:sz w:val="22"/>
          <w:szCs w:val="22"/>
        </w:rPr>
        <w:t>Assessori esterni:</w:t>
      </w:r>
    </w:p>
    <w:p w:rsidR="00FA4C80" w:rsidRDefault="00FA4C80">
      <w:pPr>
        <w:widowControl w:val="0"/>
        <w:jc w:val="both"/>
        <w:rPr>
          <w:sz w:val="22"/>
          <w:szCs w:val="22"/>
        </w:rPr>
      </w:pPr>
    </w:p>
    <w:p w:rsidR="00FA4C80" w:rsidRDefault="00FA4C80">
      <w:pPr>
        <w:adjustRightInd w:val="0"/>
      </w:pPr>
      <w:r>
        <w:rPr>
          <w:sz w:val="22"/>
          <w:szCs w:val="22"/>
        </w:rPr>
        <w:t xml:space="preserve">  </w:t>
      </w:r>
      <w:r>
        <w:t xml:space="preserve">   Partecipa il  Segretario Comunale </w:t>
      </w:r>
      <w:r w:rsidR="00047E0E">
        <w:t>Dott.</w:t>
      </w:r>
      <w:r>
        <w:t xml:space="preserve"> Fazia Mercadante Umberto</w:t>
      </w:r>
    </w:p>
    <w:p w:rsidR="00FA4C80" w:rsidRDefault="00FA4C80">
      <w:pPr>
        <w:adjustRightInd w:val="0"/>
      </w:pPr>
      <w:r>
        <w:t>Riconosciuta valida l’adunanza, essendo legale il numero degli intervenuti, il Sig. BARGIGIA ANGELO in qualità di SINDACO assume la presidenza e dichiara aperta la seduta e la discussione sull’oggetto all’ordine del giorno e nomina scrutatori i Signori:</w:t>
      </w:r>
    </w:p>
    <w:p w:rsidR="00FA4C80" w:rsidRDefault="00FA4C80">
      <w:pPr>
        <w:widowControl w:val="0"/>
      </w:pPr>
      <w:r>
        <w:t xml:space="preserve">     </w:t>
      </w:r>
    </w:p>
    <w:p w:rsidR="00FA4C80" w:rsidRDefault="00FA4C80">
      <w:pPr>
        <w:widowControl w:val="0"/>
        <w:jc w:val="both"/>
      </w:pPr>
      <w:r>
        <w:t xml:space="preserve">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832"/>
      </w:tblGrid>
      <w:tr w:rsidR="00FA4C80">
        <w:tblPrEx>
          <w:tblCellMar>
            <w:top w:w="0" w:type="dxa"/>
            <w:bottom w:w="0" w:type="dxa"/>
          </w:tblCellMar>
        </w:tblPrEx>
        <w:trPr>
          <w:cantSplit/>
          <w:trHeight w:val="75"/>
        </w:trPr>
        <w:tc>
          <w:tcPr>
            <w:tcW w:w="4536" w:type="dxa"/>
          </w:tcPr>
          <w:p w:rsidR="00FA4C80" w:rsidRDefault="00FA4C80">
            <w:pPr>
              <w:widowControl w:val="0"/>
              <w:jc w:val="both"/>
              <w:rPr>
                <w:sz w:val="22"/>
                <w:szCs w:val="22"/>
              </w:rPr>
            </w:pPr>
            <w:r>
              <w:rPr>
                <w:sz w:val="22"/>
                <w:szCs w:val="22"/>
              </w:rPr>
              <w:t xml:space="preserve">  Immediatamente eseguibile  </w:t>
            </w:r>
          </w:p>
        </w:tc>
        <w:tc>
          <w:tcPr>
            <w:tcW w:w="832" w:type="dxa"/>
          </w:tcPr>
          <w:p w:rsidR="00FA4C80" w:rsidRDefault="00FA4C80">
            <w:pPr>
              <w:widowControl w:val="0"/>
              <w:jc w:val="both"/>
              <w:rPr>
                <w:sz w:val="22"/>
                <w:szCs w:val="22"/>
              </w:rPr>
            </w:pPr>
            <w:r>
              <w:rPr>
                <w:sz w:val="22"/>
                <w:szCs w:val="22"/>
              </w:rPr>
              <w:t>S</w:t>
            </w:r>
          </w:p>
        </w:tc>
      </w:tr>
    </w:tbl>
    <w:p w:rsidR="00FA4C80" w:rsidRDefault="00FA4C80">
      <w:pPr>
        <w:pStyle w:val="Intestazione"/>
        <w:tabs>
          <w:tab w:val="clear" w:pos="4819"/>
          <w:tab w:val="clear" w:pos="9638"/>
        </w:tabs>
        <w:jc w:val="both"/>
      </w:pPr>
    </w:p>
    <w:p w:rsidR="00FA4C80" w:rsidRDefault="00FA4C80">
      <w:pPr>
        <w:jc w:val="both"/>
        <w:rPr>
          <w:b/>
          <w:bCs/>
          <w:sz w:val="22"/>
          <w:szCs w:val="22"/>
        </w:rPr>
      </w:pPr>
      <w:r>
        <w:br w:type="page"/>
      </w:r>
      <w:r>
        <w:rPr>
          <w:b/>
          <w:bCs/>
          <w:sz w:val="22"/>
          <w:szCs w:val="22"/>
        </w:rPr>
        <w:lastRenderedPageBreak/>
        <w:t>PARERI ESPRESSI AI SENSI DELL’ART. 49 DEL D.Lgs. 267/2000.</w:t>
      </w:r>
    </w:p>
    <w:p w:rsidR="00FA4C80" w:rsidRDefault="00FA4C80">
      <w:pPr>
        <w:jc w:val="both"/>
        <w:rPr>
          <w:sz w:val="22"/>
          <w:szCs w:val="22"/>
        </w:rPr>
      </w:pPr>
    </w:p>
    <w:p w:rsidR="00FA4C80" w:rsidRDefault="00FA4C80">
      <w:pPr>
        <w:jc w:val="both"/>
      </w:pPr>
    </w:p>
    <w:p w:rsidR="00FA4C80" w:rsidRDefault="00FA4C80">
      <w:pPr>
        <w:pBdr>
          <w:top w:val="single" w:sz="4" w:space="1" w:color="auto"/>
          <w:left w:val="single" w:sz="4" w:space="4" w:color="auto"/>
          <w:bottom w:val="single" w:sz="4" w:space="1" w:color="auto"/>
          <w:right w:val="single" w:sz="4" w:space="4" w:color="auto"/>
        </w:pBdr>
        <w:jc w:val="both"/>
      </w:pPr>
      <w:r>
        <w:t xml:space="preserve">PARERE:  Favorevole in ordine alla </w:t>
      </w:r>
      <w:r>
        <w:rPr>
          <w:b/>
          <w:bCs/>
        </w:rPr>
        <w:t>REGOLARITA' TECNICA</w:t>
      </w:r>
    </w:p>
    <w:p w:rsidR="00FA4C80" w:rsidRDefault="00FA4C80">
      <w:pPr>
        <w:pBdr>
          <w:top w:val="single" w:sz="4" w:space="1" w:color="auto"/>
          <w:left w:val="single" w:sz="4" w:space="4" w:color="auto"/>
          <w:bottom w:val="single" w:sz="4" w:space="1" w:color="auto"/>
          <w:right w:val="single" w:sz="4" w:space="4" w:color="auto"/>
        </w:pBdr>
        <w:jc w:val="both"/>
      </w:pPr>
    </w:p>
    <w:p w:rsidR="00000000" w:rsidRDefault="00BD6B72">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p>
    <w:p w:rsidR="00000000" w:rsidRDefault="00BD6B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rPr>
          <w:szCs w:val="24"/>
        </w:rPr>
      </w:pPr>
    </w:p>
    <w:p w:rsidR="00FA4C80" w:rsidRDefault="00FA4C80">
      <w:pPr>
        <w:pBdr>
          <w:top w:val="single" w:sz="4" w:space="1" w:color="auto"/>
          <w:left w:val="single" w:sz="4" w:space="4" w:color="auto"/>
          <w:bottom w:val="single" w:sz="4" w:space="1" w:color="auto"/>
          <w:right w:val="single" w:sz="4" w:space="4" w:color="auto"/>
        </w:pBdr>
        <w:jc w:val="both"/>
      </w:pPr>
    </w:p>
    <w:p w:rsidR="00FA4C80" w:rsidRDefault="00FA4C80">
      <w:pPr>
        <w:pBdr>
          <w:top w:val="single" w:sz="4" w:space="1" w:color="auto"/>
          <w:left w:val="single" w:sz="4" w:space="4" w:color="auto"/>
          <w:bottom w:val="single" w:sz="4" w:space="1" w:color="auto"/>
          <w:right w:val="single" w:sz="4" w:space="4" w:color="auto"/>
        </w:pBdr>
        <w:jc w:val="both"/>
      </w:pPr>
      <w:r>
        <w:t>Data: 19-07-2019</w:t>
      </w:r>
      <w:r>
        <w:tab/>
      </w:r>
      <w:r>
        <w:tab/>
      </w:r>
      <w:r>
        <w:tab/>
      </w:r>
      <w:r>
        <w:tab/>
        <w:t xml:space="preserve">        Il Responsabile del servizio</w:t>
      </w:r>
    </w:p>
    <w:p w:rsidR="00FA4C80" w:rsidRDefault="00FA4C80">
      <w:pPr>
        <w:pBdr>
          <w:top w:val="single" w:sz="4" w:space="1" w:color="auto"/>
          <w:left w:val="single" w:sz="4" w:space="4" w:color="auto"/>
          <w:bottom w:val="single" w:sz="4" w:space="1" w:color="auto"/>
          <w:right w:val="single" w:sz="4" w:space="4" w:color="auto"/>
        </w:pBdr>
        <w:jc w:val="both"/>
        <w:rPr>
          <w:b/>
          <w:bCs/>
        </w:rPr>
      </w:pPr>
      <w:r>
        <w:tab/>
      </w:r>
      <w:r>
        <w:tab/>
      </w:r>
      <w:r>
        <w:tab/>
      </w:r>
      <w:r>
        <w:tab/>
      </w:r>
      <w:r>
        <w:tab/>
        <w:t xml:space="preserve"> </w:t>
      </w:r>
      <w:r>
        <w:tab/>
      </w:r>
      <w:r>
        <w:rPr>
          <w:b/>
          <w:bCs/>
        </w:rPr>
        <w:t>BARGIGIA ANGELO</w:t>
      </w:r>
    </w:p>
    <w:p w:rsidR="00FA4C80" w:rsidRDefault="00FA4C80">
      <w:pPr>
        <w:pBdr>
          <w:top w:val="single" w:sz="4" w:space="1" w:color="auto"/>
          <w:left w:val="single" w:sz="4" w:space="4" w:color="auto"/>
          <w:bottom w:val="single" w:sz="4" w:space="1" w:color="auto"/>
          <w:right w:val="single" w:sz="4" w:space="4" w:color="auto"/>
        </w:pBdr>
        <w:jc w:val="both"/>
      </w:pPr>
    </w:p>
    <w:p w:rsidR="00FA4C80" w:rsidRDefault="00FA4C80">
      <w:pPr>
        <w:jc w:val="both"/>
      </w:pPr>
    </w:p>
    <w:p w:rsidR="00FA4C80" w:rsidRDefault="00FA4C80">
      <w:pPr>
        <w:jc w:val="both"/>
      </w:pPr>
    </w:p>
    <w:p w:rsidR="00FA4C80" w:rsidRDefault="00FA4C80">
      <w:pPr>
        <w:jc w:val="both"/>
      </w:pPr>
    </w:p>
    <w:p w:rsidR="00FA4C80" w:rsidRDefault="00FA4C80">
      <w:pPr>
        <w:pBdr>
          <w:top w:val="single" w:sz="4" w:space="1" w:color="auto"/>
          <w:left w:val="single" w:sz="4" w:space="4" w:color="auto"/>
          <w:bottom w:val="single" w:sz="4" w:space="1" w:color="auto"/>
          <w:right w:val="single" w:sz="4" w:space="4" w:color="auto"/>
        </w:pBdr>
        <w:jc w:val="both"/>
      </w:pPr>
      <w:r>
        <w:t xml:space="preserve">PARERE:  Favorevole in ordine alla </w:t>
      </w:r>
      <w:r>
        <w:rPr>
          <w:b/>
          <w:bCs/>
        </w:rPr>
        <w:t>REGOLARITA' CONTABILE</w:t>
      </w:r>
    </w:p>
    <w:p w:rsidR="00FA4C80" w:rsidRDefault="00FA4C80">
      <w:pPr>
        <w:pBdr>
          <w:top w:val="single" w:sz="4" w:space="1" w:color="auto"/>
          <w:left w:val="single" w:sz="4" w:space="4" w:color="auto"/>
          <w:bottom w:val="single" w:sz="4" w:space="1" w:color="auto"/>
          <w:right w:val="single" w:sz="4" w:space="4" w:color="auto"/>
        </w:pBdr>
        <w:jc w:val="both"/>
      </w:pPr>
    </w:p>
    <w:p w:rsidR="00000000" w:rsidRDefault="00BD6B72">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p>
    <w:p w:rsidR="00000000" w:rsidRDefault="00BD6B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rPr>
          <w:szCs w:val="24"/>
        </w:rPr>
      </w:pPr>
    </w:p>
    <w:p w:rsidR="00FA4C80" w:rsidRDefault="00FA4C80">
      <w:pPr>
        <w:pBdr>
          <w:top w:val="single" w:sz="4" w:space="1" w:color="auto"/>
          <w:left w:val="single" w:sz="4" w:space="4" w:color="auto"/>
          <w:bottom w:val="single" w:sz="4" w:space="1" w:color="auto"/>
          <w:right w:val="single" w:sz="4" w:space="4" w:color="auto"/>
        </w:pBdr>
        <w:jc w:val="both"/>
      </w:pPr>
    </w:p>
    <w:p w:rsidR="00FA4C80" w:rsidRDefault="00FA4C80">
      <w:pPr>
        <w:pBdr>
          <w:top w:val="single" w:sz="4" w:space="1" w:color="auto"/>
          <w:left w:val="single" w:sz="4" w:space="4" w:color="auto"/>
          <w:bottom w:val="single" w:sz="4" w:space="1" w:color="auto"/>
          <w:right w:val="single" w:sz="4" w:space="4" w:color="auto"/>
        </w:pBdr>
        <w:jc w:val="both"/>
      </w:pPr>
      <w:r>
        <w:t>Data: 19-07-2019</w:t>
      </w:r>
      <w:r>
        <w:tab/>
      </w:r>
      <w:r>
        <w:tab/>
      </w:r>
      <w:r>
        <w:tab/>
      </w:r>
      <w:r>
        <w:tab/>
        <w:t xml:space="preserve">        Il Responsabile del servizio</w:t>
      </w:r>
    </w:p>
    <w:p w:rsidR="00FA4C80" w:rsidRDefault="00FA4C80">
      <w:pPr>
        <w:pBdr>
          <w:top w:val="single" w:sz="4" w:space="1" w:color="auto"/>
          <w:left w:val="single" w:sz="4" w:space="4" w:color="auto"/>
          <w:bottom w:val="single" w:sz="4" w:space="1" w:color="auto"/>
          <w:right w:val="single" w:sz="4" w:space="4" w:color="auto"/>
        </w:pBdr>
        <w:jc w:val="both"/>
        <w:rPr>
          <w:b/>
          <w:bCs/>
        </w:rPr>
      </w:pPr>
      <w:r>
        <w:rPr>
          <w:b/>
          <w:bCs/>
        </w:rPr>
        <w:t xml:space="preserve">                                                       </w:t>
      </w:r>
      <w:r>
        <w:rPr>
          <w:b/>
          <w:bCs/>
        </w:rPr>
        <w:tab/>
      </w:r>
      <w:r>
        <w:rPr>
          <w:b/>
          <w:bCs/>
        </w:rPr>
        <w:tab/>
        <w:t xml:space="preserve">              BARGIGIA ANGELO</w:t>
      </w:r>
    </w:p>
    <w:p w:rsidR="00FA4C80" w:rsidRDefault="00FA4C80">
      <w:pPr>
        <w:pBdr>
          <w:top w:val="single" w:sz="4" w:space="1" w:color="auto"/>
          <w:left w:val="single" w:sz="4" w:space="4" w:color="auto"/>
          <w:bottom w:val="single" w:sz="4" w:space="1" w:color="auto"/>
          <w:right w:val="single" w:sz="4" w:space="4" w:color="auto"/>
        </w:pBdr>
        <w:jc w:val="both"/>
      </w:pPr>
    </w:p>
    <w:p w:rsidR="00FA4C80" w:rsidRDefault="00FA4C80">
      <w:pPr>
        <w:pStyle w:val="Intestazione"/>
        <w:tabs>
          <w:tab w:val="clear" w:pos="4819"/>
          <w:tab w:val="clear" w:pos="9638"/>
        </w:tabs>
        <w:jc w:val="both"/>
      </w:pPr>
    </w:p>
    <w:p w:rsidR="00AA5A00" w:rsidRDefault="00AA5A00">
      <w:pPr>
        <w:pStyle w:val="Intestazione"/>
        <w:tabs>
          <w:tab w:val="clear" w:pos="4819"/>
          <w:tab w:val="clear" w:pos="9638"/>
        </w:tabs>
        <w:jc w:val="both"/>
        <w:rPr>
          <w:b/>
          <w:bCs/>
        </w:rPr>
      </w:pPr>
    </w:p>
    <w:p w:rsidR="00AA5A00" w:rsidRDefault="00AA5A00">
      <w:pPr>
        <w:pStyle w:val="Intestazione"/>
        <w:tabs>
          <w:tab w:val="clear" w:pos="4819"/>
          <w:tab w:val="clear" w:pos="9638"/>
        </w:tabs>
        <w:jc w:val="both"/>
        <w:rPr>
          <w:b/>
          <w:bCs/>
        </w:rPr>
      </w:pPr>
    </w:p>
    <w:p w:rsidR="00FA4C80" w:rsidRDefault="00FA4C80">
      <w:pPr>
        <w:jc w:val="both"/>
      </w:pPr>
    </w:p>
    <w:p w:rsidR="002417D0" w:rsidRDefault="00FA4C80" w:rsidP="002417D0">
      <w:pPr>
        <w:pStyle w:val="rtf3Corpodeltesto31"/>
        <w:spacing w:before="240" w:after="240" w:line="360" w:lineRule="auto"/>
        <w:ind w:firstLine="15"/>
        <w:jc w:val="center"/>
      </w:pPr>
      <w:r>
        <w:br w:type="page"/>
      </w:r>
      <w:r w:rsidR="002417D0">
        <w:rPr>
          <w:rFonts w:ascii="Arial" w:hAnsi="Arial" w:cs="Arial"/>
          <w:b/>
          <w:color w:val="000000"/>
          <w:szCs w:val="20"/>
        </w:rPr>
        <w:lastRenderedPageBreak/>
        <w:t>IL CONSIGLIO COMUNALE</w:t>
      </w:r>
    </w:p>
    <w:p w:rsidR="002417D0" w:rsidRPr="00221BB1" w:rsidRDefault="002417D0" w:rsidP="002417D0">
      <w:pPr>
        <w:autoSpaceDE/>
        <w:autoSpaceDN/>
        <w:spacing w:before="120" w:after="120" w:line="360" w:lineRule="auto"/>
        <w:ind w:firstLine="15"/>
        <w:jc w:val="both"/>
        <w:rPr>
          <w:rFonts w:ascii="Arial" w:hAnsi="Arial" w:cs="Arial"/>
        </w:rPr>
      </w:pPr>
      <w:r w:rsidRPr="00221BB1">
        <w:rPr>
          <w:rFonts w:ascii="Arial" w:hAnsi="Arial" w:cs="Arial"/>
          <w:b/>
          <w:color w:val="000000"/>
        </w:rPr>
        <w:t>Premesso che</w:t>
      </w:r>
    </w:p>
    <w:p w:rsidR="002417D0" w:rsidRPr="00221BB1" w:rsidRDefault="002417D0" w:rsidP="002417D0">
      <w:pPr>
        <w:numPr>
          <w:ilvl w:val="0"/>
          <w:numId w:val="1"/>
        </w:numPr>
        <w:suppressAutoHyphens/>
        <w:autoSpaceDE/>
        <w:autoSpaceDN/>
        <w:spacing w:before="120" w:after="120" w:line="360" w:lineRule="auto"/>
        <w:ind w:left="310" w:hanging="295"/>
        <w:jc w:val="both"/>
        <w:rPr>
          <w:rFonts w:ascii="Arial" w:hAnsi="Arial" w:cs="Arial"/>
        </w:rPr>
      </w:pPr>
      <w:r w:rsidRPr="00221BB1">
        <w:rPr>
          <w:rFonts w:ascii="Arial" w:hAnsi="Arial" w:cs="Arial"/>
          <w:color w:val="000000"/>
        </w:rPr>
        <w:t>l’articolo 193 del decreto legislativo 18 agosto 2000 n. 267, così come modificato dal decreto legislativo n. 118/2011, dispone che l’organo consigliare, con periodicità stabilita dal regolamento di contabilità, e comunque almeno una volta entro il 31 luglio di ciascun anno, provvede a effettuare la verifica del permanere degli equilibri generali di bilancio o, in caso di accertamento negativo, provvede ad adottare contestualmente:</w:t>
      </w:r>
    </w:p>
    <w:p w:rsidR="002417D0" w:rsidRPr="00221BB1" w:rsidRDefault="002417D0" w:rsidP="002417D0">
      <w:pPr>
        <w:numPr>
          <w:ilvl w:val="1"/>
          <w:numId w:val="2"/>
        </w:numPr>
        <w:suppressAutoHyphens/>
        <w:autoSpaceDE/>
        <w:autoSpaceDN/>
        <w:spacing w:before="120" w:after="120" w:line="360" w:lineRule="auto"/>
        <w:ind w:left="723"/>
        <w:jc w:val="both"/>
        <w:rPr>
          <w:rFonts w:ascii="Arial" w:hAnsi="Arial" w:cs="Arial"/>
        </w:rPr>
      </w:pPr>
      <w:r w:rsidRPr="00221BB1">
        <w:rPr>
          <w:rFonts w:ascii="Arial" w:hAnsi="Arial" w:cs="Arial"/>
          <w:color w:val="000000"/>
        </w:rPr>
        <w:t>le misure necessarie a ripristinare il pareggio qualora i dati della gestione finanziaria facciano prevedere un disavanzo, di gestione o di amministrazione, per squilibrio della gestione di competenza, di cassa ovvero della gestione dei residui;</w:t>
      </w:r>
    </w:p>
    <w:p w:rsidR="002417D0" w:rsidRPr="00221BB1" w:rsidRDefault="002417D0" w:rsidP="002417D0">
      <w:pPr>
        <w:numPr>
          <w:ilvl w:val="1"/>
          <w:numId w:val="2"/>
        </w:numPr>
        <w:suppressAutoHyphens/>
        <w:autoSpaceDE/>
        <w:autoSpaceDN/>
        <w:spacing w:before="120" w:after="120" w:line="360" w:lineRule="auto"/>
        <w:ind w:left="723"/>
        <w:jc w:val="both"/>
        <w:rPr>
          <w:rFonts w:ascii="Arial" w:hAnsi="Arial" w:cs="Arial"/>
        </w:rPr>
      </w:pPr>
      <w:r w:rsidRPr="00221BB1">
        <w:rPr>
          <w:rFonts w:ascii="Arial" w:hAnsi="Arial" w:cs="Arial"/>
          <w:color w:val="000000"/>
        </w:rPr>
        <w:t>i provvedimenti per il ripiano degli eventuali debiti di cui all'art. 194;</w:t>
      </w:r>
    </w:p>
    <w:p w:rsidR="002417D0" w:rsidRPr="00221BB1" w:rsidRDefault="002417D0" w:rsidP="002417D0">
      <w:pPr>
        <w:numPr>
          <w:ilvl w:val="1"/>
          <w:numId w:val="2"/>
        </w:numPr>
        <w:suppressAutoHyphens/>
        <w:autoSpaceDE/>
        <w:autoSpaceDN/>
        <w:spacing w:before="120" w:after="120" w:line="360" w:lineRule="auto"/>
        <w:ind w:left="723"/>
        <w:jc w:val="both"/>
        <w:rPr>
          <w:rFonts w:ascii="Arial" w:hAnsi="Arial" w:cs="Arial"/>
        </w:rPr>
      </w:pPr>
      <w:r w:rsidRPr="00221BB1">
        <w:rPr>
          <w:rFonts w:ascii="Arial" w:hAnsi="Arial" w:cs="Arial"/>
          <w:color w:val="000000"/>
        </w:rPr>
        <w:t>le iniziative necessarie ad adeguare il fondo crediti di dubbia esigibilità accantonato nel risultato di amministrazione in caso di gravi squilibri riguardanti la gestione dei residui;</w:t>
      </w:r>
    </w:p>
    <w:p w:rsidR="002417D0" w:rsidRPr="00221BB1" w:rsidRDefault="002417D0" w:rsidP="002417D0">
      <w:pPr>
        <w:numPr>
          <w:ilvl w:val="0"/>
          <w:numId w:val="1"/>
        </w:numPr>
        <w:suppressAutoHyphens/>
        <w:autoSpaceDE/>
        <w:autoSpaceDN/>
        <w:spacing w:before="120" w:after="120" w:line="360" w:lineRule="auto"/>
        <w:ind w:left="295" w:hanging="295"/>
        <w:jc w:val="both"/>
        <w:rPr>
          <w:rFonts w:ascii="Arial" w:hAnsi="Arial" w:cs="Arial"/>
        </w:rPr>
      </w:pPr>
      <w:r w:rsidRPr="00221BB1">
        <w:rPr>
          <w:rFonts w:ascii="Arial" w:hAnsi="Arial" w:cs="Arial"/>
        </w:rPr>
        <w:t xml:space="preserve">il </w:t>
      </w:r>
      <w:r w:rsidRPr="00221BB1">
        <w:rPr>
          <w:rFonts w:ascii="Arial" w:hAnsi="Arial" w:cs="Arial"/>
          <w:color w:val="000000"/>
        </w:rPr>
        <w:t>responsabile</w:t>
      </w:r>
      <w:r w:rsidRPr="00221BB1">
        <w:rPr>
          <w:rFonts w:ascii="Arial" w:hAnsi="Arial" w:cs="Arial"/>
        </w:rPr>
        <w:t xml:space="preserve"> del Settore Finanziario, come previsto dall’art. 153 del decreto legislativo n. 267/2000, ha l’obbligo di segnalare al Sindaco, al Segretario generale e all’Organo di Revisione il costituirsi di eventuali situazioni che possono pregiudicare i suddetti equilibri;</w:t>
      </w:r>
    </w:p>
    <w:p w:rsidR="002417D0" w:rsidRPr="00221BB1" w:rsidRDefault="002417D0" w:rsidP="002417D0">
      <w:pPr>
        <w:autoSpaceDE/>
        <w:autoSpaceDN/>
        <w:spacing w:before="120" w:after="120" w:line="360" w:lineRule="auto"/>
        <w:ind w:firstLine="15"/>
        <w:jc w:val="both"/>
        <w:rPr>
          <w:rFonts w:ascii="Arial" w:hAnsi="Arial" w:cs="Arial"/>
        </w:rPr>
      </w:pPr>
      <w:r w:rsidRPr="00221BB1">
        <w:rPr>
          <w:rFonts w:ascii="Arial" w:hAnsi="Arial" w:cs="Arial"/>
          <w:b/>
          <w:color w:val="000000"/>
        </w:rPr>
        <w:t xml:space="preserve">Considerato </w:t>
      </w:r>
      <w:r w:rsidRPr="00221BB1">
        <w:rPr>
          <w:rFonts w:ascii="Arial" w:hAnsi="Arial" w:cs="Arial"/>
          <w:color w:val="000000"/>
        </w:rPr>
        <w:t>che, in sede di ricognizione dello stato della gestione finanziaria, ai sensi del richiamato art. 193 del decreto legislativo 18 agosto 2000 n. 267, è emerso quanto di seguito esplicitato:</w:t>
      </w:r>
    </w:p>
    <w:p w:rsidR="002417D0" w:rsidRPr="00221BB1" w:rsidRDefault="002417D0" w:rsidP="002417D0">
      <w:pPr>
        <w:numPr>
          <w:ilvl w:val="0"/>
          <w:numId w:val="1"/>
        </w:numPr>
        <w:suppressAutoHyphens/>
        <w:autoSpaceDE/>
        <w:autoSpaceDN/>
        <w:spacing w:before="120" w:after="120" w:line="360" w:lineRule="auto"/>
        <w:ind w:left="567" w:hanging="295"/>
        <w:jc w:val="both"/>
        <w:rPr>
          <w:rFonts w:ascii="Arial" w:hAnsi="Arial" w:cs="Arial"/>
        </w:rPr>
      </w:pPr>
      <w:r w:rsidRPr="00221BB1">
        <w:rPr>
          <w:rFonts w:ascii="Arial" w:hAnsi="Arial" w:cs="Arial"/>
          <w:color w:val="000000"/>
        </w:rPr>
        <w:t xml:space="preserve">non sussistono debiti fuori bilancio riconoscibili ai sensi del richiamato art. 194; </w:t>
      </w:r>
    </w:p>
    <w:p w:rsidR="002417D0" w:rsidRPr="00221BB1" w:rsidRDefault="002417D0" w:rsidP="002417D0">
      <w:pPr>
        <w:numPr>
          <w:ilvl w:val="0"/>
          <w:numId w:val="1"/>
        </w:numPr>
        <w:suppressAutoHyphens/>
        <w:autoSpaceDE/>
        <w:autoSpaceDN/>
        <w:spacing w:before="120" w:after="120" w:line="360" w:lineRule="auto"/>
        <w:ind w:left="567" w:hanging="295"/>
        <w:jc w:val="both"/>
        <w:rPr>
          <w:rFonts w:ascii="Arial" w:hAnsi="Arial" w:cs="Arial"/>
        </w:rPr>
      </w:pPr>
      <w:r w:rsidRPr="00221BB1">
        <w:rPr>
          <w:rFonts w:ascii="Arial" w:hAnsi="Arial" w:cs="Arial"/>
          <w:color w:val="000000"/>
        </w:rPr>
        <w:t>lo stanziamento del fondo crediti di dubbia esigibilità risulta adeguato e coerente con lo stato di realizzazione delle entrate;</w:t>
      </w:r>
    </w:p>
    <w:p w:rsidR="002417D0" w:rsidRPr="00221BB1" w:rsidRDefault="002417D0" w:rsidP="002417D0">
      <w:pPr>
        <w:numPr>
          <w:ilvl w:val="0"/>
          <w:numId w:val="1"/>
        </w:numPr>
        <w:suppressAutoHyphens/>
        <w:autoSpaceDE/>
        <w:autoSpaceDN/>
        <w:spacing w:before="120" w:after="120" w:line="360" w:lineRule="auto"/>
        <w:ind w:left="567" w:hanging="295"/>
        <w:jc w:val="both"/>
        <w:rPr>
          <w:rFonts w:ascii="Arial" w:hAnsi="Arial" w:cs="Arial"/>
        </w:rPr>
      </w:pPr>
      <w:r w:rsidRPr="00221BB1">
        <w:rPr>
          <w:rFonts w:ascii="Arial" w:hAnsi="Arial" w:cs="Arial"/>
        </w:rPr>
        <w:t xml:space="preserve">gli </w:t>
      </w:r>
      <w:r w:rsidRPr="00221BB1">
        <w:rPr>
          <w:rFonts w:ascii="Arial" w:hAnsi="Arial" w:cs="Arial"/>
          <w:color w:val="000000"/>
        </w:rPr>
        <w:t>stanziamenti</w:t>
      </w:r>
      <w:r w:rsidRPr="00221BB1">
        <w:rPr>
          <w:rFonts w:ascii="Arial" w:hAnsi="Arial" w:cs="Arial"/>
        </w:rPr>
        <w:t xml:space="preserve"> iscritti nel bilancio di previsione 20</w:t>
      </w:r>
      <w:r>
        <w:rPr>
          <w:rFonts w:ascii="Arial" w:hAnsi="Arial" w:cs="Arial"/>
        </w:rPr>
        <w:t>19</w:t>
      </w:r>
      <w:r w:rsidRPr="00221BB1">
        <w:rPr>
          <w:rFonts w:ascii="Arial" w:hAnsi="Arial" w:cs="Arial"/>
        </w:rPr>
        <w:t>-20</w:t>
      </w:r>
      <w:r>
        <w:rPr>
          <w:rFonts w:ascii="Arial" w:hAnsi="Arial" w:cs="Arial"/>
        </w:rPr>
        <w:t>21</w:t>
      </w:r>
      <w:r w:rsidRPr="00221BB1">
        <w:rPr>
          <w:rFonts w:ascii="Arial" w:hAnsi="Arial" w:cs="Arial"/>
        </w:rPr>
        <w:t xml:space="preserve"> sono stati e vengono tenuti sotto controllo in modo continuativo, operando le correzioni resesi indispensabili a seguito di mutamenti di ordine normativo e di definizione degli ambiti di gestione; </w:t>
      </w:r>
    </w:p>
    <w:p w:rsidR="002417D0" w:rsidRPr="00221BB1" w:rsidRDefault="002417D0" w:rsidP="002417D0">
      <w:pPr>
        <w:numPr>
          <w:ilvl w:val="0"/>
          <w:numId w:val="1"/>
        </w:numPr>
        <w:suppressAutoHyphens/>
        <w:autoSpaceDE/>
        <w:autoSpaceDN/>
        <w:spacing w:before="120" w:after="120" w:line="360" w:lineRule="auto"/>
        <w:ind w:left="567" w:hanging="295"/>
        <w:jc w:val="both"/>
        <w:rPr>
          <w:rFonts w:ascii="Arial" w:hAnsi="Arial" w:cs="Arial"/>
        </w:rPr>
      </w:pPr>
      <w:r w:rsidRPr="00221BB1">
        <w:rPr>
          <w:rFonts w:ascii="Arial" w:hAnsi="Arial" w:cs="Arial"/>
        </w:rPr>
        <w:t xml:space="preserve">dette </w:t>
      </w:r>
      <w:r w:rsidRPr="00221BB1">
        <w:rPr>
          <w:rFonts w:ascii="Arial" w:hAnsi="Arial" w:cs="Arial"/>
          <w:color w:val="000000"/>
        </w:rPr>
        <w:t>correzioni</w:t>
      </w:r>
      <w:r w:rsidRPr="00221BB1">
        <w:rPr>
          <w:rFonts w:ascii="Arial" w:hAnsi="Arial" w:cs="Arial"/>
        </w:rPr>
        <w:t xml:space="preserve"> si sono concretizzate da un punto di vista amministrativo-contabile nelle seguenti variazioni di bilancio, tutte rispettanti il principio del pareggio:</w:t>
      </w:r>
    </w:p>
    <w:tbl>
      <w:tblPr>
        <w:tblStyle w:val="rtf3NormalTable"/>
        <w:tblW w:w="5000" w:type="pct"/>
        <w:jc w:val="center"/>
        <w:tblInd w:w="-10" w:type="dxa"/>
        <w:tblLayout w:type="fixed"/>
        <w:tblCellMar>
          <w:top w:w="57" w:type="dxa"/>
          <w:bottom w:w="57" w:type="dxa"/>
        </w:tblCellMar>
        <w:tblLook w:val="0000"/>
      </w:tblPr>
      <w:tblGrid>
        <w:gridCol w:w="2697"/>
        <w:gridCol w:w="1241"/>
        <w:gridCol w:w="1449"/>
        <w:gridCol w:w="3322"/>
      </w:tblGrid>
      <w:tr w:rsidR="002417D0" w:rsidRPr="00221BB1" w:rsidTr="003B74FE">
        <w:trPr>
          <w:jc w:val="center"/>
        </w:trPr>
        <w:tc>
          <w:tcPr>
            <w:tcW w:w="3060" w:type="dxa"/>
            <w:tcBorders>
              <w:top w:val="single" w:sz="4" w:space="0" w:color="000000"/>
              <w:left w:val="single" w:sz="4" w:space="0" w:color="000000"/>
              <w:bottom w:val="single" w:sz="4" w:space="0" w:color="000000"/>
            </w:tcBorders>
            <w:vAlign w:val="center"/>
          </w:tcPr>
          <w:p w:rsidR="002417D0" w:rsidRPr="00221BB1" w:rsidRDefault="002417D0" w:rsidP="003B74FE">
            <w:pPr>
              <w:keepNext/>
              <w:autoSpaceDE/>
              <w:autoSpaceDN/>
              <w:spacing w:before="120" w:after="120" w:line="360" w:lineRule="auto"/>
              <w:jc w:val="center"/>
              <w:rPr>
                <w:rFonts w:ascii="Arial" w:hAnsi="Arial" w:cs="Arial"/>
              </w:rPr>
            </w:pPr>
            <w:r w:rsidRPr="00221BB1">
              <w:rPr>
                <w:rFonts w:ascii="Arial" w:hAnsi="Arial" w:cs="Arial"/>
                <w:b/>
              </w:rPr>
              <w:lastRenderedPageBreak/>
              <w:t>VARIAZIONE DI BILANCIO</w:t>
            </w:r>
          </w:p>
        </w:tc>
        <w:tc>
          <w:tcPr>
            <w:tcW w:w="1389" w:type="dxa"/>
            <w:tcBorders>
              <w:top w:val="single" w:sz="4" w:space="0" w:color="000000"/>
              <w:left w:val="single" w:sz="4" w:space="0" w:color="000000"/>
              <w:bottom w:val="single" w:sz="4" w:space="0" w:color="000000"/>
            </w:tcBorders>
            <w:vAlign w:val="center"/>
          </w:tcPr>
          <w:p w:rsidR="002417D0" w:rsidRPr="00221BB1" w:rsidRDefault="002417D0" w:rsidP="003B74FE">
            <w:pPr>
              <w:keepNext/>
              <w:autoSpaceDE/>
              <w:autoSpaceDN/>
              <w:spacing w:before="120" w:after="120" w:line="360" w:lineRule="auto"/>
              <w:jc w:val="center"/>
              <w:rPr>
                <w:rFonts w:ascii="Arial" w:hAnsi="Arial" w:cs="Arial"/>
              </w:rPr>
            </w:pPr>
            <w:r w:rsidRPr="00221BB1">
              <w:rPr>
                <w:rFonts w:ascii="Arial" w:hAnsi="Arial" w:cs="Arial"/>
                <w:b/>
              </w:rPr>
              <w:t>DATA</w:t>
            </w:r>
          </w:p>
        </w:tc>
        <w:tc>
          <w:tcPr>
            <w:tcW w:w="1628" w:type="dxa"/>
            <w:tcBorders>
              <w:top w:val="single" w:sz="4" w:space="0" w:color="000000"/>
              <w:left w:val="single" w:sz="4" w:space="0" w:color="000000"/>
              <w:bottom w:val="single" w:sz="4" w:space="0" w:color="000000"/>
            </w:tcBorders>
            <w:vAlign w:val="center"/>
          </w:tcPr>
          <w:p w:rsidR="002417D0" w:rsidRPr="00221BB1" w:rsidRDefault="002417D0" w:rsidP="003B74FE">
            <w:pPr>
              <w:keepNext/>
              <w:autoSpaceDE/>
              <w:autoSpaceDN/>
              <w:spacing w:before="120" w:after="120" w:line="360" w:lineRule="auto"/>
              <w:jc w:val="center"/>
              <w:rPr>
                <w:rFonts w:ascii="Arial" w:hAnsi="Arial" w:cs="Arial"/>
              </w:rPr>
            </w:pPr>
            <w:r w:rsidRPr="00221BB1">
              <w:rPr>
                <w:rFonts w:ascii="Arial" w:hAnsi="Arial" w:cs="Arial"/>
                <w:b/>
              </w:rPr>
              <w:t>IMPORTO</w:t>
            </w:r>
          </w:p>
        </w:tc>
        <w:tc>
          <w:tcPr>
            <w:tcW w:w="3777" w:type="dxa"/>
            <w:tcBorders>
              <w:top w:val="single" w:sz="4" w:space="0" w:color="000000"/>
              <w:left w:val="single" w:sz="4" w:space="0" w:color="000000"/>
              <w:bottom w:val="single" w:sz="4" w:space="0" w:color="000000"/>
              <w:right w:val="single" w:sz="4" w:space="0" w:color="000000"/>
            </w:tcBorders>
            <w:vAlign w:val="center"/>
          </w:tcPr>
          <w:p w:rsidR="002417D0" w:rsidRPr="00221BB1" w:rsidRDefault="002417D0" w:rsidP="003B74FE">
            <w:pPr>
              <w:keepNext/>
              <w:autoSpaceDE/>
              <w:autoSpaceDN/>
              <w:spacing w:before="120" w:after="120" w:line="360" w:lineRule="auto"/>
              <w:jc w:val="center"/>
              <w:rPr>
                <w:rFonts w:ascii="Arial" w:hAnsi="Arial" w:cs="Arial"/>
              </w:rPr>
            </w:pPr>
            <w:r w:rsidRPr="00221BB1">
              <w:rPr>
                <w:rFonts w:ascii="Arial" w:hAnsi="Arial" w:cs="Arial"/>
                <w:b/>
              </w:rPr>
              <w:t>COMPETENZA</w:t>
            </w:r>
          </w:p>
          <w:p w:rsidR="002417D0" w:rsidRPr="00221BB1" w:rsidRDefault="002417D0" w:rsidP="003B74FE">
            <w:pPr>
              <w:keepNext/>
              <w:autoSpaceDE/>
              <w:autoSpaceDN/>
              <w:spacing w:before="120" w:after="120"/>
              <w:jc w:val="center"/>
              <w:rPr>
                <w:rFonts w:ascii="Arial" w:hAnsi="Arial" w:cs="Arial"/>
              </w:rPr>
            </w:pPr>
            <w:r w:rsidRPr="00221BB1">
              <w:rPr>
                <w:rFonts w:ascii="Arial" w:hAnsi="Arial" w:cs="Arial"/>
                <w:b/>
              </w:rPr>
              <w:t>(CONSIGLIO/GIUNTA/</w:t>
            </w:r>
            <w:r>
              <w:rPr>
                <w:rFonts w:ascii="Arial" w:hAnsi="Arial" w:cs="Arial"/>
                <w:b/>
              </w:rPr>
              <w:t>P.O.</w:t>
            </w:r>
            <w:r w:rsidRPr="00221BB1">
              <w:rPr>
                <w:rFonts w:ascii="Arial" w:hAnsi="Arial" w:cs="Arial"/>
                <w:b/>
              </w:rPr>
              <w:t>)</w:t>
            </w:r>
          </w:p>
        </w:tc>
      </w:tr>
      <w:tr w:rsidR="002417D0" w:rsidRPr="00221BB1" w:rsidTr="003B74FE">
        <w:trPr>
          <w:jc w:val="center"/>
        </w:trPr>
        <w:tc>
          <w:tcPr>
            <w:tcW w:w="3060" w:type="dxa"/>
            <w:tcBorders>
              <w:top w:val="single" w:sz="4" w:space="0" w:color="000000"/>
              <w:left w:val="single" w:sz="4" w:space="0" w:color="000000"/>
              <w:bottom w:val="single" w:sz="4" w:space="0" w:color="000000"/>
            </w:tcBorders>
            <w:vAlign w:val="center"/>
          </w:tcPr>
          <w:p w:rsidR="002417D0" w:rsidRPr="00221BB1" w:rsidRDefault="002417D0" w:rsidP="003B74FE">
            <w:pPr>
              <w:keepNext/>
              <w:autoSpaceDE/>
              <w:autoSpaceDN/>
              <w:spacing w:before="120" w:after="120"/>
              <w:jc w:val="center"/>
              <w:rPr>
                <w:rFonts w:ascii="Arial" w:hAnsi="Arial" w:cs="Arial"/>
              </w:rPr>
            </w:pPr>
            <w:r w:rsidRPr="00221BB1">
              <w:rPr>
                <w:rFonts w:ascii="Arial" w:hAnsi="Arial" w:cs="Arial"/>
              </w:rPr>
              <w:t>1^</w:t>
            </w:r>
          </w:p>
        </w:tc>
        <w:tc>
          <w:tcPr>
            <w:tcW w:w="1389" w:type="dxa"/>
            <w:tcBorders>
              <w:top w:val="single" w:sz="4" w:space="0" w:color="000000"/>
              <w:left w:val="single" w:sz="4" w:space="0" w:color="000000"/>
              <w:bottom w:val="single" w:sz="4" w:space="0" w:color="000000"/>
            </w:tcBorders>
            <w:vAlign w:val="bottom"/>
          </w:tcPr>
          <w:p w:rsidR="002417D0" w:rsidRPr="00221BB1" w:rsidRDefault="002417D0" w:rsidP="003B74FE">
            <w:pPr>
              <w:keepNext/>
              <w:autoSpaceDE/>
              <w:autoSpaceDN/>
              <w:snapToGrid w:val="0"/>
              <w:jc w:val="center"/>
              <w:rPr>
                <w:rFonts w:ascii="Arial" w:hAnsi="Arial" w:cs="Arial"/>
              </w:rPr>
            </w:pPr>
            <w:r>
              <w:rPr>
                <w:rFonts w:ascii="Arial" w:hAnsi="Arial" w:cs="Arial"/>
              </w:rPr>
              <w:t>30/03/2019</w:t>
            </w:r>
          </w:p>
        </w:tc>
        <w:tc>
          <w:tcPr>
            <w:tcW w:w="1628" w:type="dxa"/>
            <w:tcBorders>
              <w:top w:val="single" w:sz="4" w:space="0" w:color="000000"/>
              <w:left w:val="single" w:sz="4" w:space="0" w:color="000000"/>
              <w:bottom w:val="single" w:sz="4" w:space="0" w:color="000000"/>
            </w:tcBorders>
            <w:vAlign w:val="bottom"/>
          </w:tcPr>
          <w:p w:rsidR="002417D0" w:rsidRPr="00221BB1" w:rsidRDefault="002417D0" w:rsidP="003B74FE">
            <w:pPr>
              <w:keepNext/>
              <w:autoSpaceDE/>
              <w:autoSpaceDN/>
              <w:snapToGrid w:val="0"/>
              <w:jc w:val="center"/>
              <w:rPr>
                <w:rFonts w:ascii="Arial" w:hAnsi="Arial" w:cs="Arial"/>
              </w:rPr>
            </w:pPr>
            <w:r>
              <w:rPr>
                <w:rFonts w:ascii="Arial" w:hAnsi="Arial" w:cs="Arial"/>
              </w:rPr>
              <w:t>17.760,59</w:t>
            </w:r>
          </w:p>
        </w:tc>
        <w:tc>
          <w:tcPr>
            <w:tcW w:w="3777" w:type="dxa"/>
            <w:tcBorders>
              <w:top w:val="single" w:sz="4" w:space="0" w:color="000000"/>
              <w:left w:val="single" w:sz="4" w:space="0" w:color="000000"/>
              <w:bottom w:val="single" w:sz="4" w:space="0" w:color="000000"/>
              <w:right w:val="single" w:sz="4" w:space="0" w:color="000000"/>
            </w:tcBorders>
            <w:vAlign w:val="bottom"/>
          </w:tcPr>
          <w:p w:rsidR="002417D0" w:rsidRPr="00221BB1" w:rsidRDefault="002417D0" w:rsidP="003B74FE">
            <w:pPr>
              <w:keepNext/>
              <w:autoSpaceDE/>
              <w:autoSpaceDN/>
              <w:snapToGrid w:val="0"/>
              <w:spacing w:before="120" w:after="120"/>
              <w:jc w:val="center"/>
              <w:rPr>
                <w:rFonts w:ascii="Arial" w:hAnsi="Arial" w:cs="Arial"/>
              </w:rPr>
            </w:pPr>
            <w:r>
              <w:rPr>
                <w:rFonts w:ascii="Arial" w:hAnsi="Arial" w:cs="Arial"/>
              </w:rPr>
              <w:t>Giunta Comunale</w:t>
            </w:r>
          </w:p>
        </w:tc>
      </w:tr>
      <w:tr w:rsidR="002417D0" w:rsidRPr="00221BB1" w:rsidTr="003B74FE">
        <w:trPr>
          <w:jc w:val="center"/>
        </w:trPr>
        <w:tc>
          <w:tcPr>
            <w:tcW w:w="4449" w:type="dxa"/>
            <w:gridSpan w:val="2"/>
            <w:tcBorders>
              <w:top w:val="single" w:sz="4" w:space="0" w:color="000000"/>
              <w:left w:val="single" w:sz="4" w:space="0" w:color="000000"/>
              <w:bottom w:val="single" w:sz="4" w:space="0" w:color="000000"/>
            </w:tcBorders>
            <w:vAlign w:val="center"/>
          </w:tcPr>
          <w:p w:rsidR="002417D0" w:rsidRPr="00221BB1" w:rsidRDefault="002417D0" w:rsidP="003B74FE">
            <w:pPr>
              <w:autoSpaceDE/>
              <w:autoSpaceDN/>
              <w:spacing w:before="120" w:after="120"/>
              <w:jc w:val="center"/>
              <w:rPr>
                <w:rFonts w:ascii="Arial" w:hAnsi="Arial" w:cs="Arial"/>
              </w:rPr>
            </w:pPr>
            <w:r w:rsidRPr="00221BB1">
              <w:rPr>
                <w:rFonts w:ascii="Arial" w:hAnsi="Arial" w:cs="Arial"/>
              </w:rPr>
              <w:t>TOTALE VARIAZIONI</w:t>
            </w:r>
          </w:p>
        </w:tc>
        <w:tc>
          <w:tcPr>
            <w:tcW w:w="1628" w:type="dxa"/>
            <w:tcBorders>
              <w:top w:val="single" w:sz="4" w:space="0" w:color="000000"/>
              <w:left w:val="single" w:sz="4" w:space="0" w:color="000000"/>
              <w:bottom w:val="single" w:sz="4" w:space="0" w:color="000000"/>
            </w:tcBorders>
            <w:vAlign w:val="bottom"/>
          </w:tcPr>
          <w:p w:rsidR="002417D0" w:rsidRPr="00221BB1" w:rsidRDefault="002417D0" w:rsidP="003B74FE">
            <w:pPr>
              <w:autoSpaceDE/>
              <w:autoSpaceDN/>
              <w:snapToGrid w:val="0"/>
              <w:spacing w:before="120" w:after="120"/>
              <w:jc w:val="center"/>
              <w:rPr>
                <w:rFonts w:ascii="Arial" w:hAnsi="Arial" w:cs="Arial"/>
              </w:rPr>
            </w:pPr>
            <w:r>
              <w:rPr>
                <w:rFonts w:ascii="Arial" w:hAnsi="Arial" w:cs="Arial"/>
              </w:rPr>
              <w:t>17.760,59</w:t>
            </w:r>
          </w:p>
        </w:tc>
        <w:tc>
          <w:tcPr>
            <w:tcW w:w="3777" w:type="dxa"/>
            <w:tcBorders>
              <w:top w:val="single" w:sz="4" w:space="0" w:color="000000"/>
              <w:left w:val="single" w:sz="4" w:space="0" w:color="000000"/>
              <w:bottom w:val="single" w:sz="4" w:space="0" w:color="000000"/>
              <w:right w:val="single" w:sz="4" w:space="0" w:color="000000"/>
            </w:tcBorders>
            <w:vAlign w:val="bottom"/>
          </w:tcPr>
          <w:p w:rsidR="002417D0" w:rsidRDefault="002417D0" w:rsidP="003B74FE">
            <w:pPr>
              <w:autoSpaceDE/>
              <w:autoSpaceDN/>
              <w:rPr>
                <w:sz w:val="24"/>
                <w:szCs w:val="24"/>
              </w:rPr>
            </w:pPr>
          </w:p>
        </w:tc>
      </w:tr>
    </w:tbl>
    <w:p w:rsidR="002417D0" w:rsidRPr="00221BB1" w:rsidRDefault="002417D0" w:rsidP="002417D0">
      <w:pPr>
        <w:numPr>
          <w:ilvl w:val="0"/>
          <w:numId w:val="1"/>
        </w:numPr>
        <w:suppressAutoHyphens/>
        <w:autoSpaceDE/>
        <w:autoSpaceDN/>
        <w:spacing w:before="120" w:after="120" w:line="360" w:lineRule="auto"/>
        <w:ind w:left="295" w:hanging="295"/>
        <w:jc w:val="both"/>
        <w:rPr>
          <w:rFonts w:ascii="Arial" w:hAnsi="Arial" w:cs="Arial"/>
        </w:rPr>
      </w:pPr>
      <w:r w:rsidRPr="00221BB1">
        <w:rPr>
          <w:rFonts w:ascii="Arial" w:hAnsi="Arial" w:cs="Arial"/>
          <w:color w:val="000000"/>
        </w:rPr>
        <w:t>la gestione di competenza</w:t>
      </w:r>
      <w:r>
        <w:rPr>
          <w:rFonts w:ascii="Arial" w:hAnsi="Arial" w:cs="Arial"/>
          <w:color w:val="000000"/>
        </w:rPr>
        <w:t xml:space="preserve"> </w:t>
      </w:r>
      <w:r w:rsidRPr="00221BB1">
        <w:rPr>
          <w:rFonts w:ascii="Arial" w:hAnsi="Arial" w:cs="Arial"/>
          <w:color w:val="000000"/>
        </w:rPr>
        <w:t xml:space="preserve">per gli esercizi </w:t>
      </w:r>
      <w:r w:rsidRPr="00221BB1">
        <w:rPr>
          <w:rFonts w:ascii="Arial" w:hAnsi="Arial" w:cs="Arial"/>
        </w:rPr>
        <w:t>20</w:t>
      </w:r>
      <w:r>
        <w:rPr>
          <w:rFonts w:ascii="Arial" w:hAnsi="Arial" w:cs="Arial"/>
        </w:rPr>
        <w:t>19</w:t>
      </w:r>
      <w:r w:rsidRPr="00221BB1">
        <w:rPr>
          <w:rFonts w:ascii="Arial" w:hAnsi="Arial" w:cs="Arial"/>
        </w:rPr>
        <w:t>-20</w:t>
      </w:r>
      <w:r>
        <w:rPr>
          <w:rFonts w:ascii="Arial" w:hAnsi="Arial" w:cs="Arial"/>
        </w:rPr>
        <w:t>21</w:t>
      </w:r>
      <w:r w:rsidRPr="00221BB1">
        <w:rPr>
          <w:rFonts w:ascii="Arial" w:hAnsi="Arial" w:cs="Arial"/>
          <w:color w:val="000000"/>
        </w:rPr>
        <w:t xml:space="preserve"> e di cassa per l’esercizio 20</w:t>
      </w:r>
      <w:r>
        <w:rPr>
          <w:rFonts w:ascii="Arial" w:hAnsi="Arial" w:cs="Arial"/>
          <w:color w:val="000000"/>
        </w:rPr>
        <w:t>19</w:t>
      </w:r>
      <w:r w:rsidRPr="00221BB1">
        <w:rPr>
          <w:rFonts w:ascii="Arial" w:hAnsi="Arial" w:cs="Arial"/>
          <w:color w:val="000000"/>
        </w:rPr>
        <w:t xml:space="preserve"> relative alla parte corrente e alla parte in conto capitale del bilancio presentano una situazione di equilibrio, come risulta dai prospetti allegati alla presente deliberazione;</w:t>
      </w:r>
    </w:p>
    <w:p w:rsidR="002417D0" w:rsidRPr="00221BB1" w:rsidRDefault="002417D0" w:rsidP="002417D0">
      <w:pPr>
        <w:numPr>
          <w:ilvl w:val="0"/>
          <w:numId w:val="1"/>
        </w:numPr>
        <w:suppressAutoHyphens/>
        <w:autoSpaceDE/>
        <w:autoSpaceDN/>
        <w:spacing w:before="120" w:after="120" w:line="360" w:lineRule="auto"/>
        <w:ind w:left="295" w:hanging="295"/>
        <w:jc w:val="both"/>
        <w:rPr>
          <w:rFonts w:ascii="Arial" w:hAnsi="Arial" w:cs="Arial"/>
        </w:rPr>
      </w:pPr>
      <w:bookmarkStart w:id="0" w:name="_1282553689"/>
      <w:bookmarkStart w:id="1" w:name="_1312714748"/>
      <w:bookmarkStart w:id="2" w:name="_1314538897"/>
      <w:bookmarkStart w:id="3" w:name="_1314539153"/>
      <w:bookmarkStart w:id="4" w:name="_1377065773"/>
      <w:bookmarkStart w:id="5" w:name="_1312714752"/>
      <w:bookmarkStart w:id="6" w:name="_1314539183"/>
      <w:bookmarkStart w:id="7" w:name="_1314539223"/>
      <w:bookmarkStart w:id="8" w:name="_1377065878"/>
      <w:bookmarkStart w:id="9" w:name="_1377065886"/>
      <w:r w:rsidRPr="00221BB1">
        <w:rPr>
          <w:rFonts w:ascii="Arial" w:hAnsi="Arial" w:cs="Arial"/>
        </w:rPr>
        <w:t xml:space="preserve">la </w:t>
      </w:r>
      <w:r w:rsidRPr="00221BB1">
        <w:rPr>
          <w:rFonts w:ascii="Arial" w:hAnsi="Arial" w:cs="Arial"/>
          <w:color w:val="000000"/>
        </w:rPr>
        <w:t>gestione</w:t>
      </w:r>
      <w:r w:rsidRPr="00221BB1">
        <w:rPr>
          <w:rFonts w:ascii="Arial" w:hAnsi="Arial" w:cs="Arial"/>
        </w:rPr>
        <w:t xml:space="preserve"> degli incassi e dei pagamenti è stata finalizzata a garantire:</w:t>
      </w:r>
    </w:p>
    <w:p w:rsidR="002417D0" w:rsidRPr="00221BB1" w:rsidRDefault="002417D0" w:rsidP="002417D0">
      <w:pPr>
        <w:numPr>
          <w:ilvl w:val="0"/>
          <w:numId w:val="3"/>
        </w:numPr>
        <w:suppressAutoHyphens/>
        <w:autoSpaceDE/>
        <w:autoSpaceDN/>
        <w:spacing w:before="120" w:after="120" w:line="360" w:lineRule="auto"/>
        <w:jc w:val="both"/>
        <w:rPr>
          <w:rFonts w:ascii="Arial" w:hAnsi="Arial" w:cs="Arial"/>
        </w:rPr>
      </w:pPr>
      <w:r w:rsidRPr="00221BB1">
        <w:rPr>
          <w:rFonts w:ascii="Arial" w:hAnsi="Arial" w:cs="Arial"/>
        </w:rPr>
        <w:t>un'adeguata liquidità, volta a evitare l’utilizzo delle anticipazioni di cassa;</w:t>
      </w:r>
    </w:p>
    <w:p w:rsidR="002417D0" w:rsidRPr="00221BB1" w:rsidRDefault="002417D0" w:rsidP="002417D0">
      <w:pPr>
        <w:numPr>
          <w:ilvl w:val="0"/>
          <w:numId w:val="3"/>
        </w:numPr>
        <w:suppressAutoHyphens/>
        <w:autoSpaceDE/>
        <w:autoSpaceDN/>
        <w:spacing w:before="120" w:after="120" w:line="360" w:lineRule="auto"/>
        <w:jc w:val="both"/>
        <w:rPr>
          <w:rFonts w:ascii="Arial" w:hAnsi="Arial" w:cs="Arial"/>
        </w:rPr>
      </w:pPr>
      <w:r w:rsidRPr="00221BB1">
        <w:rPr>
          <w:rFonts w:ascii="Arial" w:hAnsi="Arial" w:cs="Arial"/>
        </w:rPr>
        <w:t>il rispetto dei vincoli di finanza pubblica di cui all’articolo 1, commi 707-732 della legge n. 208/2015;</w:t>
      </w:r>
    </w:p>
    <w:p w:rsidR="002417D0" w:rsidRPr="00221BB1" w:rsidRDefault="002417D0" w:rsidP="002417D0">
      <w:pPr>
        <w:numPr>
          <w:ilvl w:val="0"/>
          <w:numId w:val="3"/>
        </w:numPr>
        <w:suppressAutoHyphens/>
        <w:autoSpaceDE/>
        <w:autoSpaceDN/>
        <w:spacing w:before="120" w:after="120" w:line="360" w:lineRule="auto"/>
        <w:jc w:val="both"/>
        <w:rPr>
          <w:rFonts w:ascii="Arial" w:hAnsi="Arial" w:cs="Arial"/>
        </w:rPr>
      </w:pPr>
      <w:r w:rsidRPr="00221BB1">
        <w:rPr>
          <w:rFonts w:ascii="Arial" w:hAnsi="Arial" w:cs="Arial"/>
        </w:rPr>
        <w:t>il rispetto della tempestività dei pagamenti, conformemente alla normativa vigente;</w:t>
      </w:r>
    </w:p>
    <w:bookmarkEnd w:id="0"/>
    <w:bookmarkEnd w:id="1"/>
    <w:bookmarkEnd w:id="2"/>
    <w:bookmarkEnd w:id="3"/>
    <w:bookmarkEnd w:id="4"/>
    <w:bookmarkEnd w:id="5"/>
    <w:bookmarkEnd w:id="6"/>
    <w:bookmarkEnd w:id="7"/>
    <w:bookmarkEnd w:id="8"/>
    <w:bookmarkEnd w:id="9"/>
    <w:p w:rsidR="002417D0" w:rsidRPr="00221BB1" w:rsidRDefault="002417D0" w:rsidP="002417D0">
      <w:pPr>
        <w:keepNext/>
        <w:autoSpaceDE/>
        <w:autoSpaceDN/>
        <w:spacing w:after="180" w:line="360" w:lineRule="auto"/>
        <w:ind w:firstLine="15"/>
        <w:jc w:val="both"/>
        <w:rPr>
          <w:rFonts w:ascii="Arial" w:hAnsi="Arial" w:cs="Arial"/>
        </w:rPr>
      </w:pPr>
      <w:r w:rsidRPr="00221BB1">
        <w:rPr>
          <w:rFonts w:ascii="Arial" w:hAnsi="Arial" w:cs="Arial"/>
          <w:b/>
          <w:color w:val="000000"/>
        </w:rPr>
        <w:t>Visti:</w:t>
      </w:r>
    </w:p>
    <w:p w:rsidR="002417D0" w:rsidRPr="00221BB1" w:rsidRDefault="002417D0" w:rsidP="002417D0">
      <w:pPr>
        <w:keepNext/>
        <w:numPr>
          <w:ilvl w:val="0"/>
          <w:numId w:val="1"/>
        </w:numPr>
        <w:suppressAutoHyphens/>
        <w:autoSpaceDE/>
        <w:autoSpaceDN/>
        <w:spacing w:before="60" w:after="60" w:line="360" w:lineRule="auto"/>
        <w:ind w:left="567" w:hanging="295"/>
        <w:jc w:val="both"/>
        <w:rPr>
          <w:rFonts w:ascii="Arial" w:hAnsi="Arial" w:cs="Arial"/>
        </w:rPr>
      </w:pPr>
      <w:r w:rsidRPr="00221BB1">
        <w:rPr>
          <w:rFonts w:ascii="Arial" w:hAnsi="Arial" w:cs="Arial"/>
          <w:color w:val="000000"/>
        </w:rPr>
        <w:t>il decreto legislativo 18 agosto 2000 n. 267 e successive modifiche e integrazioni;</w:t>
      </w:r>
    </w:p>
    <w:p w:rsidR="002417D0" w:rsidRPr="00221BB1" w:rsidRDefault="002417D0" w:rsidP="002417D0">
      <w:pPr>
        <w:numPr>
          <w:ilvl w:val="0"/>
          <w:numId w:val="1"/>
        </w:numPr>
        <w:suppressAutoHyphens/>
        <w:autoSpaceDE/>
        <w:autoSpaceDN/>
        <w:spacing w:before="60" w:after="60" w:line="360" w:lineRule="auto"/>
        <w:ind w:left="567" w:hanging="295"/>
        <w:jc w:val="both"/>
        <w:rPr>
          <w:rFonts w:ascii="Arial" w:hAnsi="Arial" w:cs="Arial"/>
        </w:rPr>
      </w:pPr>
      <w:r w:rsidRPr="00221BB1">
        <w:rPr>
          <w:rFonts w:ascii="Arial" w:hAnsi="Arial" w:cs="Arial"/>
          <w:color w:val="000000"/>
        </w:rPr>
        <w:t xml:space="preserve">il bilancio di previsione </w:t>
      </w:r>
      <w:r w:rsidRPr="00221BB1">
        <w:rPr>
          <w:rFonts w:ascii="Arial" w:hAnsi="Arial" w:cs="Arial"/>
        </w:rPr>
        <w:t>20</w:t>
      </w:r>
      <w:r>
        <w:rPr>
          <w:rFonts w:ascii="Arial" w:hAnsi="Arial" w:cs="Arial"/>
        </w:rPr>
        <w:t>19</w:t>
      </w:r>
      <w:r w:rsidRPr="00221BB1">
        <w:rPr>
          <w:rFonts w:ascii="Arial" w:hAnsi="Arial" w:cs="Arial"/>
        </w:rPr>
        <w:t>-20</w:t>
      </w:r>
      <w:r>
        <w:rPr>
          <w:rFonts w:ascii="Arial" w:hAnsi="Arial" w:cs="Arial"/>
        </w:rPr>
        <w:t>21,</w:t>
      </w:r>
      <w:r w:rsidRPr="00221BB1">
        <w:rPr>
          <w:rFonts w:ascii="Arial" w:hAnsi="Arial" w:cs="Arial"/>
          <w:color w:val="000000"/>
        </w:rPr>
        <w:t xml:space="preserve"> approvato con deliberazione del Consiglio comunale n.</w:t>
      </w:r>
      <w:r>
        <w:rPr>
          <w:rFonts w:ascii="Arial" w:hAnsi="Arial" w:cs="Arial"/>
          <w:color w:val="000000"/>
        </w:rPr>
        <w:t xml:space="preserve">6 </w:t>
      </w:r>
      <w:r w:rsidRPr="00221BB1">
        <w:rPr>
          <w:rFonts w:ascii="Arial" w:hAnsi="Arial" w:cs="Arial"/>
          <w:color w:val="000000"/>
        </w:rPr>
        <w:t xml:space="preserve">del </w:t>
      </w:r>
      <w:r>
        <w:rPr>
          <w:rFonts w:ascii="Arial" w:hAnsi="Arial" w:cs="Arial"/>
          <w:color w:val="000000"/>
        </w:rPr>
        <w:t>30</w:t>
      </w:r>
      <w:r w:rsidRPr="00221BB1">
        <w:rPr>
          <w:rFonts w:ascii="Arial" w:hAnsi="Arial" w:cs="Arial"/>
          <w:color w:val="000000"/>
        </w:rPr>
        <w:t>/</w:t>
      </w:r>
      <w:r>
        <w:rPr>
          <w:rFonts w:ascii="Arial" w:hAnsi="Arial" w:cs="Arial"/>
          <w:color w:val="000000"/>
        </w:rPr>
        <w:t>03/</w:t>
      </w:r>
      <w:r w:rsidRPr="00221BB1">
        <w:rPr>
          <w:rFonts w:ascii="Arial" w:hAnsi="Arial" w:cs="Arial"/>
          <w:color w:val="000000"/>
        </w:rPr>
        <w:t>20</w:t>
      </w:r>
      <w:r>
        <w:rPr>
          <w:rFonts w:ascii="Arial" w:hAnsi="Arial" w:cs="Arial"/>
          <w:color w:val="000000"/>
        </w:rPr>
        <w:t>19</w:t>
      </w:r>
      <w:r w:rsidRPr="00221BB1">
        <w:rPr>
          <w:rFonts w:ascii="Arial" w:hAnsi="Arial" w:cs="Arial"/>
          <w:color w:val="000000"/>
        </w:rPr>
        <w:t>, esecutiva ai sensi di legge;</w:t>
      </w:r>
    </w:p>
    <w:p w:rsidR="002417D0" w:rsidRPr="00221BB1" w:rsidRDefault="002417D0" w:rsidP="002417D0">
      <w:pPr>
        <w:numPr>
          <w:ilvl w:val="0"/>
          <w:numId w:val="1"/>
        </w:numPr>
        <w:suppressAutoHyphens/>
        <w:autoSpaceDE/>
        <w:autoSpaceDN/>
        <w:spacing w:before="60" w:after="60" w:line="360" w:lineRule="auto"/>
        <w:ind w:left="567" w:hanging="295"/>
        <w:jc w:val="both"/>
        <w:rPr>
          <w:rFonts w:ascii="Arial" w:hAnsi="Arial" w:cs="Arial"/>
        </w:rPr>
      </w:pPr>
      <w:r w:rsidRPr="00221BB1">
        <w:rPr>
          <w:rFonts w:ascii="Arial" w:hAnsi="Arial" w:cs="Arial"/>
          <w:color w:val="000000"/>
        </w:rPr>
        <w:t xml:space="preserve">il Documento unico di programmazione (DUP) </w:t>
      </w:r>
      <w:r w:rsidRPr="00221BB1">
        <w:rPr>
          <w:rFonts w:ascii="Arial" w:hAnsi="Arial" w:cs="Arial"/>
        </w:rPr>
        <w:t>20</w:t>
      </w:r>
      <w:r>
        <w:rPr>
          <w:rFonts w:ascii="Arial" w:hAnsi="Arial" w:cs="Arial"/>
        </w:rPr>
        <w:t>19</w:t>
      </w:r>
      <w:r w:rsidRPr="00221BB1">
        <w:rPr>
          <w:rFonts w:ascii="Arial" w:hAnsi="Arial" w:cs="Arial"/>
        </w:rPr>
        <w:t>-20</w:t>
      </w:r>
      <w:r>
        <w:rPr>
          <w:rFonts w:ascii="Arial" w:hAnsi="Arial" w:cs="Arial"/>
        </w:rPr>
        <w:t>21</w:t>
      </w:r>
      <w:r w:rsidRPr="00221BB1">
        <w:rPr>
          <w:rFonts w:ascii="Arial" w:hAnsi="Arial" w:cs="Arial"/>
          <w:color w:val="000000"/>
        </w:rPr>
        <w:t>, approvato con deliberazione del Consiglio comunale n.</w:t>
      </w:r>
      <w:r>
        <w:rPr>
          <w:rFonts w:ascii="Arial" w:hAnsi="Arial" w:cs="Arial"/>
          <w:color w:val="000000"/>
        </w:rPr>
        <w:t>6</w:t>
      </w:r>
      <w:r w:rsidRPr="00221BB1">
        <w:rPr>
          <w:rFonts w:ascii="Arial" w:hAnsi="Arial" w:cs="Arial"/>
          <w:color w:val="000000"/>
        </w:rPr>
        <w:t xml:space="preserve"> del </w:t>
      </w:r>
      <w:r>
        <w:rPr>
          <w:rFonts w:ascii="Arial" w:hAnsi="Arial" w:cs="Arial"/>
          <w:color w:val="000000"/>
        </w:rPr>
        <w:t>30/03</w:t>
      </w:r>
      <w:r w:rsidRPr="00221BB1">
        <w:rPr>
          <w:rFonts w:ascii="Arial" w:hAnsi="Arial" w:cs="Arial"/>
          <w:color w:val="000000"/>
        </w:rPr>
        <w:t>/20</w:t>
      </w:r>
      <w:r>
        <w:rPr>
          <w:rFonts w:ascii="Arial" w:hAnsi="Arial" w:cs="Arial"/>
          <w:color w:val="000000"/>
        </w:rPr>
        <w:t>19,</w:t>
      </w:r>
      <w:r w:rsidRPr="00221BB1">
        <w:rPr>
          <w:rFonts w:ascii="Arial" w:hAnsi="Arial" w:cs="Arial"/>
          <w:color w:val="000000"/>
        </w:rPr>
        <w:t xml:space="preserve"> esecutiva ai sensi di legge;</w:t>
      </w:r>
    </w:p>
    <w:p w:rsidR="002417D0" w:rsidRPr="00221BB1" w:rsidRDefault="002417D0" w:rsidP="002417D0">
      <w:pPr>
        <w:numPr>
          <w:ilvl w:val="0"/>
          <w:numId w:val="1"/>
        </w:numPr>
        <w:suppressAutoHyphens/>
        <w:autoSpaceDE/>
        <w:autoSpaceDN/>
        <w:spacing w:before="60" w:after="60" w:line="360" w:lineRule="auto"/>
        <w:ind w:left="567" w:hanging="295"/>
        <w:jc w:val="both"/>
        <w:rPr>
          <w:rFonts w:ascii="Arial" w:hAnsi="Arial" w:cs="Arial"/>
        </w:rPr>
      </w:pPr>
      <w:r w:rsidRPr="00221BB1">
        <w:rPr>
          <w:rFonts w:ascii="Arial" w:hAnsi="Arial" w:cs="Arial"/>
          <w:color w:val="000000"/>
        </w:rPr>
        <w:t>il vigente Regolamento di contabilità;</w:t>
      </w:r>
    </w:p>
    <w:p w:rsidR="002417D0" w:rsidRPr="00221BB1" w:rsidRDefault="002417D0" w:rsidP="002417D0">
      <w:pPr>
        <w:numPr>
          <w:ilvl w:val="0"/>
          <w:numId w:val="1"/>
        </w:numPr>
        <w:suppressAutoHyphens/>
        <w:autoSpaceDE/>
        <w:autoSpaceDN/>
        <w:spacing w:before="60" w:after="60" w:line="360" w:lineRule="auto"/>
        <w:ind w:left="567" w:hanging="295"/>
        <w:jc w:val="both"/>
        <w:rPr>
          <w:rFonts w:ascii="Arial" w:hAnsi="Arial" w:cs="Arial"/>
        </w:rPr>
      </w:pPr>
      <w:r w:rsidRPr="00221BB1">
        <w:rPr>
          <w:rFonts w:ascii="Arial" w:hAnsi="Arial" w:cs="Arial"/>
          <w:color w:val="000000"/>
        </w:rPr>
        <w:t>lo Statuto dell’Ente,</w:t>
      </w:r>
    </w:p>
    <w:p w:rsidR="002417D0" w:rsidRPr="00221BB1" w:rsidRDefault="002417D0" w:rsidP="002417D0">
      <w:pPr>
        <w:autoSpaceDE/>
        <w:autoSpaceDN/>
        <w:spacing w:before="200" w:after="200" w:line="360" w:lineRule="auto"/>
        <w:jc w:val="both"/>
        <w:rPr>
          <w:rFonts w:ascii="Arial" w:hAnsi="Arial" w:cs="Arial"/>
        </w:rPr>
      </w:pPr>
      <w:r w:rsidRPr="00221BB1">
        <w:rPr>
          <w:rFonts w:ascii="Arial" w:hAnsi="Arial" w:cs="Arial"/>
          <w:b/>
          <w:color w:val="000000"/>
        </w:rPr>
        <w:t>Acquisit</w:t>
      </w:r>
      <w:r w:rsidR="006A4392">
        <w:rPr>
          <w:rFonts w:ascii="Arial" w:hAnsi="Arial" w:cs="Arial"/>
          <w:b/>
          <w:color w:val="000000"/>
        </w:rPr>
        <w:t>i</w:t>
      </w:r>
    </w:p>
    <w:p w:rsidR="002417D0" w:rsidRPr="00221BB1" w:rsidRDefault="002417D0" w:rsidP="002417D0">
      <w:pPr>
        <w:numPr>
          <w:ilvl w:val="0"/>
          <w:numId w:val="1"/>
        </w:numPr>
        <w:suppressAutoHyphens/>
        <w:autoSpaceDE/>
        <w:autoSpaceDN/>
        <w:spacing w:before="60" w:after="60" w:line="360" w:lineRule="auto"/>
        <w:ind w:left="567" w:hanging="295"/>
        <w:jc w:val="both"/>
        <w:rPr>
          <w:rFonts w:ascii="Arial" w:hAnsi="Arial" w:cs="Arial"/>
        </w:rPr>
      </w:pPr>
      <w:r w:rsidRPr="00221BB1">
        <w:rPr>
          <w:rFonts w:ascii="Arial" w:hAnsi="Arial" w:cs="Arial"/>
          <w:color w:val="000000"/>
        </w:rPr>
        <w:t>i parer</w:t>
      </w:r>
      <w:r w:rsidR="006A4392">
        <w:rPr>
          <w:rFonts w:ascii="Arial" w:hAnsi="Arial" w:cs="Arial"/>
          <w:color w:val="000000"/>
        </w:rPr>
        <w:t>i</w:t>
      </w:r>
      <w:r w:rsidRPr="00221BB1">
        <w:rPr>
          <w:rFonts w:ascii="Arial" w:hAnsi="Arial" w:cs="Arial"/>
          <w:color w:val="000000"/>
        </w:rPr>
        <w:t xml:space="preserve"> favorevol</w:t>
      </w:r>
      <w:r w:rsidR="006A4392">
        <w:rPr>
          <w:rFonts w:ascii="Arial" w:hAnsi="Arial" w:cs="Arial"/>
          <w:color w:val="000000"/>
        </w:rPr>
        <w:t>i</w:t>
      </w:r>
      <w:r w:rsidRPr="00221BB1">
        <w:rPr>
          <w:rFonts w:ascii="Arial" w:hAnsi="Arial" w:cs="Arial"/>
          <w:color w:val="000000"/>
        </w:rPr>
        <w:t>, allegat</w:t>
      </w:r>
      <w:r w:rsidR="006A4392">
        <w:rPr>
          <w:rFonts w:ascii="Arial" w:hAnsi="Arial" w:cs="Arial"/>
          <w:color w:val="000000"/>
        </w:rPr>
        <w:t>i</w:t>
      </w:r>
      <w:r w:rsidRPr="00221BB1">
        <w:rPr>
          <w:rFonts w:ascii="Arial" w:hAnsi="Arial" w:cs="Arial"/>
          <w:color w:val="000000"/>
        </w:rPr>
        <w:t xml:space="preserve"> al presente provvedimento, del responsabile del servizio interessato, ai sensi degli articoli 49 e 147-bis del decreto legislativo n. 267/2000;</w:t>
      </w:r>
    </w:p>
    <w:p w:rsidR="002417D0" w:rsidRDefault="002417D0" w:rsidP="002417D0">
      <w:pPr>
        <w:autoSpaceDE/>
        <w:autoSpaceDN/>
        <w:spacing w:before="60" w:after="60" w:line="360" w:lineRule="auto"/>
        <w:ind w:firstLine="15"/>
        <w:jc w:val="both"/>
        <w:rPr>
          <w:rFonts w:ascii="Arial" w:hAnsi="Arial" w:cs="Arial"/>
          <w:color w:val="000000"/>
        </w:rPr>
      </w:pPr>
      <w:r w:rsidRPr="00221BB1">
        <w:rPr>
          <w:rFonts w:ascii="Arial" w:hAnsi="Arial" w:cs="Arial"/>
          <w:b/>
          <w:color w:val="000000"/>
        </w:rPr>
        <w:t xml:space="preserve">Visto </w:t>
      </w:r>
      <w:r w:rsidRPr="00221BB1">
        <w:rPr>
          <w:rFonts w:ascii="Arial" w:hAnsi="Arial" w:cs="Arial"/>
          <w:color w:val="000000"/>
        </w:rPr>
        <w:t xml:space="preserve">il parere favorevole espresso dal </w:t>
      </w:r>
      <w:r>
        <w:rPr>
          <w:rFonts w:ascii="Arial" w:hAnsi="Arial" w:cs="Arial"/>
          <w:color w:val="000000"/>
        </w:rPr>
        <w:t>R</w:t>
      </w:r>
      <w:r w:rsidRPr="00221BB1">
        <w:rPr>
          <w:rFonts w:ascii="Arial" w:hAnsi="Arial" w:cs="Arial"/>
          <w:color w:val="000000"/>
        </w:rPr>
        <w:t>evisori</w:t>
      </w:r>
      <w:r>
        <w:rPr>
          <w:rFonts w:ascii="Arial" w:hAnsi="Arial" w:cs="Arial"/>
          <w:color w:val="000000"/>
        </w:rPr>
        <w:t xml:space="preserve"> dei Conti</w:t>
      </w:r>
      <w:r w:rsidRPr="00221BB1">
        <w:rPr>
          <w:rFonts w:ascii="Arial" w:hAnsi="Arial" w:cs="Arial"/>
          <w:color w:val="000000"/>
        </w:rPr>
        <w:t>;</w:t>
      </w:r>
    </w:p>
    <w:p w:rsidR="002417D0" w:rsidRPr="00221BB1" w:rsidRDefault="002417D0" w:rsidP="002417D0">
      <w:pPr>
        <w:autoSpaceDE/>
        <w:autoSpaceDN/>
        <w:spacing w:before="60" w:after="60" w:line="360" w:lineRule="auto"/>
        <w:ind w:firstLine="15"/>
        <w:jc w:val="both"/>
        <w:rPr>
          <w:rFonts w:ascii="Arial" w:hAnsi="Arial" w:cs="Arial"/>
        </w:rPr>
      </w:pPr>
      <w:r>
        <w:rPr>
          <w:rFonts w:ascii="Arial" w:hAnsi="Arial" w:cs="Arial"/>
          <w:color w:val="000000"/>
        </w:rPr>
        <w:t>Con voti favorevoli n.5, astenuti n.2 (Braga Alessandra, Magnifico Diego) espressi nelle forme di legge</w:t>
      </w:r>
    </w:p>
    <w:p w:rsidR="002417D0" w:rsidRPr="00221BB1" w:rsidRDefault="002417D0" w:rsidP="002417D0">
      <w:pPr>
        <w:autoSpaceDE/>
        <w:autoSpaceDN/>
        <w:spacing w:before="200" w:after="200" w:line="360" w:lineRule="auto"/>
        <w:ind w:firstLine="15"/>
        <w:jc w:val="center"/>
        <w:rPr>
          <w:rFonts w:ascii="Arial" w:hAnsi="Arial" w:cs="Arial"/>
        </w:rPr>
      </w:pPr>
      <w:r w:rsidRPr="00221BB1">
        <w:rPr>
          <w:rFonts w:ascii="Arial" w:hAnsi="Arial" w:cs="Arial"/>
          <w:b/>
          <w:color w:val="000000"/>
        </w:rPr>
        <w:t>DELIBERA</w:t>
      </w:r>
    </w:p>
    <w:p w:rsidR="002417D0" w:rsidRDefault="002417D0" w:rsidP="002417D0">
      <w:pPr>
        <w:autoSpaceDE/>
        <w:autoSpaceDN/>
        <w:spacing w:before="60" w:after="60" w:line="360" w:lineRule="auto"/>
        <w:ind w:firstLine="15"/>
        <w:jc w:val="both"/>
        <w:rPr>
          <w:rFonts w:ascii="Arial" w:hAnsi="Arial" w:cs="Arial"/>
          <w:color w:val="000000"/>
        </w:rPr>
      </w:pPr>
      <w:r w:rsidRPr="00221BB1">
        <w:rPr>
          <w:rFonts w:ascii="Arial" w:hAnsi="Arial" w:cs="Arial"/>
          <w:color w:val="000000"/>
        </w:rPr>
        <w:t>Per i motivi espressi e che di seguito si intendono integralmente riportati:</w:t>
      </w:r>
    </w:p>
    <w:p w:rsidR="002417D0" w:rsidRDefault="002417D0" w:rsidP="002417D0">
      <w:pPr>
        <w:autoSpaceDE/>
        <w:autoSpaceDN/>
        <w:spacing w:before="60" w:after="60" w:line="360" w:lineRule="auto"/>
        <w:ind w:firstLine="15"/>
        <w:jc w:val="both"/>
        <w:rPr>
          <w:rFonts w:ascii="Arial" w:hAnsi="Arial" w:cs="Arial"/>
          <w:color w:val="000000"/>
        </w:rPr>
      </w:pPr>
      <w:r>
        <w:rPr>
          <w:rFonts w:ascii="Arial" w:hAnsi="Arial" w:cs="Arial"/>
          <w:b/>
          <w:color w:val="000000"/>
        </w:rPr>
        <w:lastRenderedPageBreak/>
        <w:t>Di approvare</w:t>
      </w:r>
      <w:r>
        <w:rPr>
          <w:rFonts w:ascii="Arial" w:hAnsi="Arial" w:cs="Arial"/>
          <w:color w:val="000000"/>
        </w:rPr>
        <w:t xml:space="preserve"> lo stato di realizzazione del bilancio di previsione dell’esercizio finanziario 2019-2021, così come risulta dai seguenti allegati:</w:t>
      </w:r>
    </w:p>
    <w:p w:rsidR="002417D0" w:rsidRDefault="002417D0" w:rsidP="002417D0">
      <w:pPr>
        <w:numPr>
          <w:ilvl w:val="0"/>
          <w:numId w:val="4"/>
        </w:numPr>
        <w:suppressAutoHyphens/>
        <w:autoSpaceDE/>
        <w:autoSpaceDN/>
        <w:spacing w:before="60" w:after="60" w:line="360" w:lineRule="auto"/>
        <w:jc w:val="both"/>
        <w:rPr>
          <w:rFonts w:ascii="Arial" w:hAnsi="Arial" w:cs="Arial"/>
        </w:rPr>
      </w:pPr>
      <w:r>
        <w:rPr>
          <w:rFonts w:ascii="Arial" w:hAnsi="Arial" w:cs="Arial"/>
        </w:rPr>
        <w:t>relazione sul mantenimento degli equilibri di bilancio;</w:t>
      </w:r>
    </w:p>
    <w:p w:rsidR="002417D0" w:rsidRDefault="002417D0" w:rsidP="002417D0">
      <w:pPr>
        <w:numPr>
          <w:ilvl w:val="0"/>
          <w:numId w:val="4"/>
        </w:numPr>
        <w:suppressAutoHyphens/>
        <w:autoSpaceDE/>
        <w:autoSpaceDN/>
        <w:spacing w:before="60" w:after="60" w:line="360" w:lineRule="auto"/>
        <w:jc w:val="both"/>
        <w:rPr>
          <w:rFonts w:ascii="Arial" w:hAnsi="Arial" w:cs="Arial"/>
        </w:rPr>
      </w:pPr>
      <w:r>
        <w:rPr>
          <w:rFonts w:ascii="Arial" w:hAnsi="Arial" w:cs="Arial"/>
        </w:rPr>
        <w:t>situazione per Missioni, Macroaggregati e Titoli</w:t>
      </w:r>
      <w:r w:rsidR="003301D8">
        <w:rPr>
          <w:rFonts w:ascii="Arial" w:hAnsi="Arial" w:cs="Arial"/>
        </w:rPr>
        <w:t>;</w:t>
      </w:r>
    </w:p>
    <w:p w:rsidR="002417D0" w:rsidRDefault="002417D0" w:rsidP="002417D0">
      <w:pPr>
        <w:numPr>
          <w:ilvl w:val="0"/>
          <w:numId w:val="4"/>
        </w:numPr>
        <w:suppressAutoHyphens/>
        <w:autoSpaceDE/>
        <w:autoSpaceDN/>
        <w:spacing w:before="60" w:after="60" w:line="360" w:lineRule="auto"/>
        <w:jc w:val="both"/>
        <w:rPr>
          <w:rFonts w:ascii="Arial" w:hAnsi="Arial" w:cs="Arial"/>
        </w:rPr>
      </w:pPr>
      <w:r>
        <w:rPr>
          <w:rFonts w:ascii="Arial" w:hAnsi="Arial" w:cs="Arial"/>
        </w:rPr>
        <w:t>pareggio di bilancio – monitoraggio situazione;</w:t>
      </w:r>
    </w:p>
    <w:p w:rsidR="002417D0" w:rsidRPr="00221BB1" w:rsidRDefault="002417D0" w:rsidP="002417D0">
      <w:pPr>
        <w:tabs>
          <w:tab w:val="left" w:pos="0"/>
        </w:tabs>
        <w:autoSpaceDE/>
        <w:autoSpaceDN/>
        <w:spacing w:before="60" w:after="60" w:line="360" w:lineRule="auto"/>
        <w:ind w:firstLine="15"/>
        <w:jc w:val="both"/>
        <w:rPr>
          <w:rFonts w:ascii="Arial" w:hAnsi="Arial" w:cs="Arial"/>
        </w:rPr>
      </w:pPr>
      <w:r w:rsidRPr="00221BB1">
        <w:rPr>
          <w:rFonts w:ascii="Arial" w:hAnsi="Arial" w:cs="Arial"/>
          <w:b/>
          <w:color w:val="000000"/>
        </w:rPr>
        <w:t>Di dare atto che,</w:t>
      </w:r>
      <w:r w:rsidRPr="00221BB1">
        <w:rPr>
          <w:rFonts w:ascii="Arial" w:hAnsi="Arial" w:cs="Arial"/>
          <w:color w:val="000000"/>
        </w:rPr>
        <w:t xml:space="preserve"> ai sensi dell'art. 193 del decreto legislativo 18 agosto 2000 n. 267:</w:t>
      </w:r>
    </w:p>
    <w:p w:rsidR="002417D0" w:rsidRPr="00221BB1" w:rsidRDefault="002417D0" w:rsidP="002417D0">
      <w:pPr>
        <w:numPr>
          <w:ilvl w:val="0"/>
          <w:numId w:val="1"/>
        </w:numPr>
        <w:suppressAutoHyphens/>
        <w:autoSpaceDE/>
        <w:autoSpaceDN/>
        <w:spacing w:before="60" w:after="60" w:line="360" w:lineRule="auto"/>
        <w:ind w:left="567" w:hanging="295"/>
        <w:jc w:val="both"/>
        <w:rPr>
          <w:rFonts w:ascii="Arial" w:hAnsi="Arial" w:cs="Arial"/>
        </w:rPr>
      </w:pPr>
      <w:r w:rsidRPr="00221BB1">
        <w:rPr>
          <w:rFonts w:ascii="Arial" w:hAnsi="Arial" w:cs="Arial"/>
          <w:color w:val="000000"/>
        </w:rPr>
        <w:t>alla data del presente provvedimento risultano rispettati gli equilibri generali di bilancio;</w:t>
      </w:r>
    </w:p>
    <w:p w:rsidR="002417D0" w:rsidRPr="00221BB1" w:rsidRDefault="002417D0" w:rsidP="002417D0">
      <w:pPr>
        <w:numPr>
          <w:ilvl w:val="0"/>
          <w:numId w:val="1"/>
        </w:numPr>
        <w:suppressAutoHyphens/>
        <w:autoSpaceDE/>
        <w:autoSpaceDN/>
        <w:spacing w:before="60" w:after="60" w:line="360" w:lineRule="auto"/>
        <w:ind w:left="567" w:hanging="295"/>
        <w:jc w:val="both"/>
        <w:rPr>
          <w:rFonts w:ascii="Arial" w:hAnsi="Arial" w:cs="Arial"/>
        </w:rPr>
      </w:pPr>
      <w:r w:rsidRPr="00221BB1">
        <w:rPr>
          <w:rFonts w:ascii="Arial" w:hAnsi="Arial" w:cs="Arial"/>
          <w:color w:val="000000"/>
        </w:rPr>
        <w:t>sulla base delle valutazioni e delle stime condotte, è possibile ragionevolmente prevedere il mantenimento degli equilibri di bilancio nel corso della restante gestione;</w:t>
      </w:r>
    </w:p>
    <w:p w:rsidR="002417D0" w:rsidRPr="00221BB1" w:rsidRDefault="002417D0" w:rsidP="002417D0">
      <w:pPr>
        <w:numPr>
          <w:ilvl w:val="0"/>
          <w:numId w:val="1"/>
        </w:numPr>
        <w:suppressAutoHyphens/>
        <w:autoSpaceDE/>
        <w:autoSpaceDN/>
        <w:spacing w:before="60" w:after="60" w:line="360" w:lineRule="auto"/>
        <w:ind w:left="567" w:hanging="295"/>
        <w:jc w:val="both"/>
        <w:rPr>
          <w:rFonts w:ascii="Arial" w:hAnsi="Arial" w:cs="Arial"/>
        </w:rPr>
      </w:pPr>
      <w:r w:rsidRPr="00221BB1">
        <w:rPr>
          <w:rFonts w:ascii="Arial" w:hAnsi="Arial" w:cs="Arial"/>
          <w:color w:val="000000"/>
        </w:rPr>
        <w:t>non sussistono debiti fuori bilancio riconoscibili ai sensi del richiamato art. 194;</w:t>
      </w:r>
    </w:p>
    <w:p w:rsidR="002417D0" w:rsidRPr="00221BB1" w:rsidRDefault="002417D0" w:rsidP="002417D0">
      <w:pPr>
        <w:numPr>
          <w:ilvl w:val="0"/>
          <w:numId w:val="1"/>
        </w:numPr>
        <w:suppressAutoHyphens/>
        <w:autoSpaceDE/>
        <w:autoSpaceDN/>
        <w:spacing w:before="60" w:after="60" w:line="360" w:lineRule="auto"/>
        <w:ind w:left="567" w:hanging="295"/>
        <w:jc w:val="both"/>
        <w:rPr>
          <w:rFonts w:ascii="Arial" w:hAnsi="Arial" w:cs="Arial"/>
        </w:rPr>
      </w:pPr>
      <w:r w:rsidRPr="00221BB1">
        <w:rPr>
          <w:rFonts w:ascii="Arial" w:hAnsi="Arial" w:cs="Arial"/>
          <w:color w:val="000000"/>
        </w:rPr>
        <w:t>lo stanziamento del fondo crediti di dubbia esigibilità risulta adeguato e coerente con lo stato di realizzazione delle entrate;</w:t>
      </w:r>
    </w:p>
    <w:p w:rsidR="002417D0" w:rsidRPr="00221BB1" w:rsidRDefault="002417D0" w:rsidP="002417D0">
      <w:pPr>
        <w:numPr>
          <w:ilvl w:val="0"/>
          <w:numId w:val="1"/>
        </w:numPr>
        <w:suppressAutoHyphens/>
        <w:autoSpaceDE/>
        <w:autoSpaceDN/>
        <w:spacing w:before="60" w:after="60" w:line="360" w:lineRule="auto"/>
        <w:ind w:left="567" w:hanging="295"/>
        <w:jc w:val="both"/>
        <w:rPr>
          <w:rFonts w:ascii="Arial" w:hAnsi="Arial" w:cs="Arial"/>
        </w:rPr>
      </w:pPr>
      <w:r w:rsidRPr="00221BB1">
        <w:rPr>
          <w:rFonts w:ascii="Arial" w:hAnsi="Arial" w:cs="Arial"/>
          <w:color w:val="000000"/>
        </w:rPr>
        <w:t xml:space="preserve">alla data del presente provvedimento risulta rispettati i </w:t>
      </w:r>
      <w:r w:rsidRPr="00221BB1">
        <w:rPr>
          <w:rFonts w:ascii="Arial" w:hAnsi="Arial" w:cs="Arial"/>
        </w:rPr>
        <w:t>vincoli di finanza pubblica di cui all’articolo 1, commi 707-732 della legge n. 208/2015;</w:t>
      </w:r>
      <w:r w:rsidRPr="00221BB1">
        <w:rPr>
          <w:rFonts w:ascii="Arial" w:hAnsi="Arial" w:cs="Arial"/>
          <w:color w:val="000000"/>
        </w:rPr>
        <w:t xml:space="preserve"> le valutazioni e le proiezioni al 31 dicembre consentono inoltre ragionevolmente di prevedere il rispetto di detti vincoli per l’esercizio in corso;</w:t>
      </w:r>
    </w:p>
    <w:p w:rsidR="002417D0" w:rsidRDefault="002417D0" w:rsidP="002417D0">
      <w:pPr>
        <w:autoSpaceDE/>
        <w:autoSpaceDN/>
        <w:spacing w:before="60" w:after="60" w:line="360" w:lineRule="auto"/>
        <w:ind w:firstLine="15"/>
        <w:jc w:val="both"/>
        <w:rPr>
          <w:rFonts w:ascii="Arial" w:hAnsi="Arial" w:cs="Arial"/>
        </w:rPr>
      </w:pPr>
      <w:r w:rsidRPr="00221BB1">
        <w:rPr>
          <w:rFonts w:ascii="Arial" w:hAnsi="Arial" w:cs="Arial"/>
          <w:b/>
          <w:color w:val="000000"/>
        </w:rPr>
        <w:t xml:space="preserve">Di dare atto che </w:t>
      </w:r>
      <w:r w:rsidRPr="00221BB1">
        <w:rPr>
          <w:rFonts w:ascii="Arial" w:hAnsi="Arial" w:cs="Arial"/>
        </w:rPr>
        <w:t>sulla presente deliberazione sono stati acquisiti i pareri in ordine alla regolarità tecnica e contabile, previsti dall’art. 49 del D.Lgs. 267/2000.</w:t>
      </w:r>
    </w:p>
    <w:p w:rsidR="003301D8" w:rsidRPr="00221BB1" w:rsidRDefault="003301D8" w:rsidP="002417D0">
      <w:pPr>
        <w:autoSpaceDE/>
        <w:autoSpaceDN/>
        <w:spacing w:before="60" w:after="60" w:line="360" w:lineRule="auto"/>
        <w:ind w:firstLine="15"/>
        <w:jc w:val="both"/>
        <w:rPr>
          <w:rFonts w:ascii="Arial" w:hAnsi="Arial" w:cs="Arial"/>
        </w:rPr>
      </w:pPr>
      <w:r>
        <w:rPr>
          <w:rFonts w:ascii="Arial" w:hAnsi="Arial" w:cs="Arial"/>
        </w:rPr>
        <w:t>Successivamente</w:t>
      </w:r>
    </w:p>
    <w:p w:rsidR="002417D0" w:rsidRPr="00221BB1" w:rsidRDefault="002417D0" w:rsidP="002417D0">
      <w:pPr>
        <w:widowControl w:val="0"/>
        <w:autoSpaceDE/>
        <w:autoSpaceDN/>
        <w:spacing w:before="200" w:after="200" w:line="312" w:lineRule="auto"/>
        <w:jc w:val="center"/>
        <w:rPr>
          <w:rFonts w:ascii="Arial" w:hAnsi="Arial" w:cs="Arial"/>
        </w:rPr>
      </w:pPr>
      <w:r w:rsidRPr="00221BB1">
        <w:rPr>
          <w:rFonts w:ascii="Arial" w:hAnsi="Arial" w:cs="Arial"/>
          <w:b/>
          <w:bCs/>
        </w:rPr>
        <w:t>DELIBERA</w:t>
      </w:r>
    </w:p>
    <w:p w:rsidR="0017718A" w:rsidRPr="002417D0" w:rsidRDefault="002417D0" w:rsidP="002417D0">
      <w:pPr>
        <w:autoSpaceDE/>
        <w:autoSpaceDN/>
        <w:spacing w:before="60" w:after="60" w:line="360" w:lineRule="auto"/>
        <w:ind w:firstLine="15"/>
        <w:jc w:val="both"/>
        <w:rPr>
          <w:rFonts w:ascii="Arial" w:hAnsi="Arial" w:cs="Arial"/>
          <w:bCs/>
          <w:color w:val="000000"/>
        </w:rPr>
      </w:pPr>
      <w:r w:rsidRPr="002417D0">
        <w:rPr>
          <w:rFonts w:ascii="Arial" w:hAnsi="Arial" w:cs="Arial"/>
          <w:bCs/>
          <w:color w:val="000000"/>
        </w:rPr>
        <w:t>con separata votazione, con voti favorevoli n.5, astenuti n.2 (Braga Alessandra, Magnifico Diego), di dichiarare la presente deliberazione immediatamente eseguibile, ai sensi dell’art. 134, comma quarto, del D. Lgs. 18 agosto 2000, n. 267.</w:t>
      </w:r>
    </w:p>
    <w:p w:rsidR="00FA4C80" w:rsidRDefault="00FA4C80">
      <w:pPr>
        <w:jc w:val="both"/>
      </w:pPr>
      <w:r>
        <w:br w:type="page"/>
      </w:r>
    </w:p>
    <w:p w:rsidR="00FA4C80" w:rsidRDefault="00FA4C80">
      <w:pPr>
        <w:pStyle w:val="Corpodeltesto2"/>
        <w:rPr>
          <w:rFonts w:ascii="Times New Roman" w:hAnsi="Times New Roman" w:cs="Times New Roman"/>
        </w:rPr>
      </w:pPr>
      <w:r>
        <w:rPr>
          <w:rFonts w:ascii="Times New Roman" w:hAnsi="Times New Roman" w:cs="Times New Roman"/>
        </w:rPr>
        <w:t xml:space="preserve">Letto, approvato e sottoscritto a norma di legge. </w:t>
      </w:r>
    </w:p>
    <w:p w:rsidR="00FA4C80" w:rsidRDefault="00FA4C80">
      <w:pPr>
        <w:pStyle w:val="Titolo5"/>
        <w:jc w:val="both"/>
        <w:rPr>
          <w:rFonts w:ascii="Times New Roman" w:hAnsi="Times New Roman" w:cs="Times New Roman"/>
          <w:b w:val="0"/>
          <w:bCs w:val="0"/>
        </w:rPr>
      </w:pPr>
    </w:p>
    <w:p w:rsidR="00047E0E" w:rsidRPr="00047E0E" w:rsidRDefault="00047E0E" w:rsidP="00047E0E"/>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6"/>
        <w:gridCol w:w="4317"/>
      </w:tblGrid>
      <w:tr w:rsidR="00047E0E" w:rsidTr="00047E0E">
        <w:trPr>
          <w:jc w:val="center"/>
        </w:trPr>
        <w:tc>
          <w:tcPr>
            <w:tcW w:w="4316" w:type="dxa"/>
          </w:tcPr>
          <w:p w:rsidR="00047E0E" w:rsidRPr="00047E0E" w:rsidRDefault="00047E0E" w:rsidP="00047E0E">
            <w:pPr>
              <w:rPr>
                <w:b/>
              </w:rPr>
            </w:pPr>
            <w:r w:rsidRPr="00047E0E">
              <w:rPr>
                <w:b/>
              </w:rPr>
              <w:t>IL PRESIDENTE</w:t>
            </w:r>
          </w:p>
        </w:tc>
        <w:tc>
          <w:tcPr>
            <w:tcW w:w="4317" w:type="dxa"/>
          </w:tcPr>
          <w:p w:rsidR="00047E0E" w:rsidRPr="00047E0E" w:rsidRDefault="00047E0E" w:rsidP="00047E0E">
            <w:pPr>
              <w:rPr>
                <w:b/>
              </w:rPr>
            </w:pPr>
            <w:r w:rsidRPr="00047E0E">
              <w:rPr>
                <w:b/>
              </w:rPr>
              <w:t>IL SEGRETARIO COMUNALE</w:t>
            </w:r>
          </w:p>
        </w:tc>
      </w:tr>
      <w:tr w:rsidR="00047E0E" w:rsidTr="00047E0E">
        <w:trPr>
          <w:jc w:val="center"/>
        </w:trPr>
        <w:tc>
          <w:tcPr>
            <w:tcW w:w="4316" w:type="dxa"/>
          </w:tcPr>
          <w:p w:rsidR="00047E0E" w:rsidRDefault="00047E0E" w:rsidP="00047E0E">
            <w:r>
              <w:t>BARGIGIA ANGELO</w:t>
            </w:r>
          </w:p>
        </w:tc>
        <w:tc>
          <w:tcPr>
            <w:tcW w:w="4317" w:type="dxa"/>
          </w:tcPr>
          <w:p w:rsidR="00047E0E" w:rsidRDefault="00047E0E" w:rsidP="00047E0E">
            <w:r>
              <w:t>Dott. Fazia Mercadante Umberto</w:t>
            </w:r>
          </w:p>
        </w:tc>
      </w:tr>
    </w:tbl>
    <w:p w:rsidR="00FA4C80" w:rsidRDefault="00FA4C80">
      <w:pPr>
        <w:jc w:val="both"/>
      </w:pPr>
    </w:p>
    <w:p w:rsidR="00047E0E" w:rsidRDefault="00047E0E">
      <w:pPr>
        <w:jc w:val="both"/>
      </w:pPr>
    </w:p>
    <w:p w:rsidR="00FA4C80" w:rsidRDefault="00FA4C80">
      <w:pPr>
        <w:pStyle w:val="Titolo7"/>
        <w:rPr>
          <w:rFonts w:ascii="Times New Roman" w:hAnsi="Times New Roman" w:cs="Times New Roman"/>
        </w:rPr>
      </w:pPr>
      <w:r>
        <w:rPr>
          <w:rFonts w:ascii="Times New Roman" w:hAnsi="Times New Roman" w:cs="Times New Roman"/>
        </w:rPr>
        <w:t>ATTESTATO DI PUBBLICAZIONE</w:t>
      </w:r>
    </w:p>
    <w:p w:rsidR="00FA4C80" w:rsidRDefault="00FA4C80">
      <w:pPr>
        <w:pStyle w:val="Corpodeltesto"/>
        <w:rPr>
          <w:rFonts w:ascii="Times New Roman" w:hAnsi="Times New Roman" w:cs="Times New Roman"/>
        </w:rPr>
      </w:pPr>
      <w:r>
        <w:rPr>
          <w:rFonts w:ascii="Times New Roman" w:hAnsi="Times New Roman" w:cs="Times New Roman"/>
        </w:rPr>
        <w:t>Della suestesa deliberazione viene iniziata oggi la pubblicazione all'Albo Pretorio per 15 giorni consecutivi ai sensi dell’art.124, comma 1 del D.Lgs. 267/2000.</w:t>
      </w:r>
    </w:p>
    <w:p w:rsidR="00FA4C80" w:rsidRDefault="00FA4C80">
      <w:pPr>
        <w:pStyle w:val="Intestazione"/>
        <w:widowControl w:val="0"/>
        <w:tabs>
          <w:tab w:val="clear" w:pos="4819"/>
          <w:tab w:val="clear" w:pos="9638"/>
        </w:tabs>
        <w:jc w:val="both"/>
      </w:pPr>
      <w:r>
        <w:t>Li  06-08-2019</w:t>
      </w:r>
    </w:p>
    <w:p w:rsidR="00FA4C80" w:rsidRDefault="00FA4C80">
      <w:pPr>
        <w:pStyle w:val="Titolo5"/>
        <w:jc w:val="both"/>
        <w:rPr>
          <w:rFonts w:ascii="Times New Roman" w:hAnsi="Times New Roman" w:cs="Times New Roman"/>
        </w:rPr>
      </w:pPr>
      <w:r>
        <w:rPr>
          <w:rFonts w:ascii="Times New Roman" w:hAnsi="Times New Roman" w:cs="Times New Roman"/>
        </w:rPr>
        <w:t xml:space="preserve">                                                                                         IL SEGRETARIO COMUNALE   </w:t>
      </w:r>
    </w:p>
    <w:p w:rsidR="00FA4C80" w:rsidRDefault="001733CE">
      <w:pPr>
        <w:ind w:left="4248" w:firstLine="708"/>
        <w:jc w:val="both"/>
      </w:pPr>
      <w:r>
        <w:t xml:space="preserve">Dott. </w:t>
      </w:r>
      <w:r w:rsidR="00FA4C80">
        <w:t>Fazia Mercadante Umberto</w:t>
      </w:r>
    </w:p>
    <w:p w:rsidR="00FA4C80" w:rsidRDefault="00FA4C80">
      <w:pPr>
        <w:jc w:val="both"/>
      </w:pPr>
    </w:p>
    <w:p w:rsidR="00FA4C80" w:rsidRDefault="00FA4C80">
      <w:pPr>
        <w:jc w:val="both"/>
      </w:pPr>
    </w:p>
    <w:p w:rsidR="00FA4C80" w:rsidRDefault="00FA4C80">
      <w:pPr>
        <w:widowControl w:val="0"/>
        <w:pBdr>
          <w:top w:val="single" w:sz="12" w:space="1" w:color="auto"/>
        </w:pBdr>
        <w:jc w:val="both"/>
      </w:pPr>
      <w:r>
        <w:t>La presente deliberazione è stata dichiarata immediatamente eseguibile</w:t>
      </w:r>
      <w:r>
        <w:rPr>
          <w:b/>
          <w:bCs/>
        </w:rPr>
        <w:t xml:space="preserve"> </w:t>
      </w:r>
      <w:r>
        <w:t>con le modalità previste dall’art.134, comma 4 del D.Lgs. 267/2000.</w:t>
      </w:r>
    </w:p>
    <w:p w:rsidR="00FA4C80" w:rsidRDefault="00FA4C80">
      <w:pPr>
        <w:widowControl w:val="0"/>
        <w:jc w:val="both"/>
        <w:rPr>
          <w:sz w:val="22"/>
          <w:szCs w:val="22"/>
        </w:rPr>
      </w:pPr>
      <w:r>
        <w:t>Li</w:t>
      </w:r>
      <w:r>
        <w:rPr>
          <w:sz w:val="22"/>
          <w:szCs w:val="22"/>
        </w:rPr>
        <w:t>, 19-07-2019</w:t>
      </w:r>
    </w:p>
    <w:p w:rsidR="00FA4C80" w:rsidRDefault="00FA4C80">
      <w:pPr>
        <w:pStyle w:val="Titolo5"/>
        <w:jc w:val="both"/>
        <w:rPr>
          <w:rFonts w:ascii="Times New Roman" w:hAnsi="Times New Roman" w:cs="Times New Roman"/>
        </w:rPr>
      </w:pPr>
      <w:r>
        <w:rPr>
          <w:rFonts w:ascii="Times New Roman" w:hAnsi="Times New Roman" w:cs="Times New Roman"/>
        </w:rPr>
        <w:t xml:space="preserve">                                                                                         IL SEGRETARIO COMUNALE</w:t>
      </w:r>
    </w:p>
    <w:p w:rsidR="00FA4C80" w:rsidRDefault="001733CE">
      <w:pPr>
        <w:ind w:left="4248" w:firstLine="708"/>
        <w:jc w:val="both"/>
      </w:pPr>
      <w:r>
        <w:t xml:space="preserve">Dott. </w:t>
      </w:r>
      <w:r w:rsidR="00FA4C80">
        <w:t>Fazia Mercadante Umberto</w:t>
      </w:r>
    </w:p>
    <w:p w:rsidR="00FA4C80" w:rsidRDefault="00FA4C80">
      <w:pPr>
        <w:ind w:left="4248" w:firstLine="708"/>
        <w:jc w:val="both"/>
      </w:pPr>
    </w:p>
    <w:p w:rsidR="00FA4C80" w:rsidRDefault="00FA4C80">
      <w:pPr>
        <w:widowControl w:val="0"/>
        <w:ind w:left="4248" w:firstLine="708"/>
        <w:jc w:val="both"/>
      </w:pPr>
    </w:p>
    <w:p w:rsidR="00FA4C80" w:rsidRDefault="00FA4C80">
      <w:pPr>
        <w:pStyle w:val="Titolo7"/>
        <w:widowControl w:val="0"/>
        <w:rPr>
          <w:rFonts w:ascii="Times New Roman" w:hAnsi="Times New Roman" w:cs="Times New Roman"/>
        </w:rPr>
      </w:pPr>
      <w:r>
        <w:rPr>
          <w:rFonts w:ascii="Times New Roman" w:hAnsi="Times New Roman" w:cs="Times New Roman"/>
        </w:rPr>
        <w:t>CERTIFICATO DI PUBBLICAZIONE</w:t>
      </w:r>
    </w:p>
    <w:p w:rsidR="00FA4C80" w:rsidRDefault="00FA4C80">
      <w:pPr>
        <w:pStyle w:val="Corpodeltesto2"/>
        <w:rPr>
          <w:rFonts w:ascii="Times New Roman" w:hAnsi="Times New Roman" w:cs="Times New Roman"/>
          <w:sz w:val="22"/>
          <w:szCs w:val="22"/>
        </w:rPr>
      </w:pPr>
      <w:r>
        <w:rPr>
          <w:rFonts w:ascii="Times New Roman" w:hAnsi="Times New Roman" w:cs="Times New Roman"/>
        </w:rPr>
        <w:t>Il sottoscritto segretario comunale certifica che copia della presente deliberazione è stata pubblicata all’albo pretorio per 15 giorni consecutivi dal</w:t>
      </w:r>
      <w:r w:rsidR="00A261C8">
        <w:rPr>
          <w:rFonts w:ascii="Times New Roman" w:hAnsi="Times New Roman" w:cs="Times New Roman"/>
        </w:rPr>
        <w:t xml:space="preserve">                </w:t>
      </w:r>
      <w:r w:rsidR="00E247A7">
        <w:rPr>
          <w:rFonts w:ascii="Times New Roman" w:hAnsi="Times New Roman" w:cs="Times New Roman"/>
        </w:rPr>
        <w:t xml:space="preserve"> </w:t>
      </w:r>
      <w:r>
        <w:rPr>
          <w:rFonts w:ascii="Times New Roman" w:hAnsi="Times New Roman" w:cs="Times New Roman"/>
        </w:rPr>
        <w:t xml:space="preserve">  06-08-2019 </w:t>
      </w:r>
      <w:r w:rsidR="00B87D24">
        <w:rPr>
          <w:rFonts w:ascii="Times New Roman" w:hAnsi="Times New Roman" w:cs="Times New Roman"/>
        </w:rPr>
        <w:t xml:space="preserve"> </w:t>
      </w:r>
      <w:r w:rsidR="00E247A7">
        <w:rPr>
          <w:rFonts w:ascii="Times New Roman" w:hAnsi="Times New Roman" w:cs="Times New Roman"/>
        </w:rPr>
        <w:t xml:space="preserve">   </w:t>
      </w:r>
      <w:r w:rsidR="00B87D24">
        <w:rPr>
          <w:rFonts w:ascii="Times New Roman" w:hAnsi="Times New Roman" w:cs="Times New Roman"/>
        </w:rPr>
        <w:t xml:space="preserve"> </w:t>
      </w:r>
      <w:r w:rsidR="00E247A7">
        <w:rPr>
          <w:rFonts w:ascii="Times New Roman" w:hAnsi="Times New Roman" w:cs="Times New Roman"/>
        </w:rPr>
        <w:t xml:space="preserve">  </w:t>
      </w:r>
      <w:r w:rsidR="00B87D24">
        <w:rPr>
          <w:rFonts w:ascii="Times New Roman" w:hAnsi="Times New Roman" w:cs="Times New Roman"/>
        </w:rPr>
        <w:t xml:space="preserve"> </w:t>
      </w:r>
      <w:r>
        <w:rPr>
          <w:rFonts w:ascii="Times New Roman" w:hAnsi="Times New Roman" w:cs="Times New Roman"/>
        </w:rPr>
        <w:t>al</w:t>
      </w:r>
      <w:r w:rsidR="00B87D24">
        <w:rPr>
          <w:rFonts w:ascii="Times New Roman" w:hAnsi="Times New Roman" w:cs="Times New Roman"/>
        </w:rPr>
        <w:t xml:space="preserve"> </w:t>
      </w:r>
      <w:r w:rsidR="00E247A7">
        <w:rPr>
          <w:rFonts w:ascii="Times New Roman" w:hAnsi="Times New Roman" w:cs="Times New Roman"/>
        </w:rPr>
        <w:t xml:space="preserve">   </w:t>
      </w:r>
      <w:r w:rsidR="00B87D24">
        <w:rPr>
          <w:rFonts w:ascii="Times New Roman" w:hAnsi="Times New Roman" w:cs="Times New Roman"/>
        </w:rPr>
        <w:t xml:space="preserve">  </w:t>
      </w:r>
      <w:r w:rsidR="00A261C8">
        <w:rPr>
          <w:rFonts w:ascii="Times New Roman" w:hAnsi="Times New Roman" w:cs="Times New Roman"/>
        </w:rPr>
        <w:t xml:space="preserve">             </w:t>
      </w:r>
      <w:r w:rsidR="00E247A7">
        <w:rPr>
          <w:rFonts w:ascii="Times New Roman" w:hAnsi="Times New Roman" w:cs="Times New Roman"/>
        </w:rPr>
        <w:t xml:space="preserve"> </w:t>
      </w:r>
      <w:r>
        <w:rPr>
          <w:rFonts w:ascii="Times New Roman" w:hAnsi="Times New Roman" w:cs="Times New Roman"/>
        </w:rPr>
        <w:t xml:space="preserve"> </w:t>
      </w:r>
      <w:r w:rsidR="00E247A7">
        <w:rPr>
          <w:rFonts w:ascii="Times New Roman" w:hAnsi="Times New Roman" w:cs="Times New Roman"/>
        </w:rPr>
        <w:t xml:space="preserve"> </w:t>
      </w:r>
      <w:r>
        <w:rPr>
          <w:rFonts w:ascii="Times New Roman" w:hAnsi="Times New Roman" w:cs="Times New Roman"/>
        </w:rPr>
        <w:t>21-08-2019, ai sensi dell’art.124, comma 1 del D.L.gs n.267/2000 senza reclami.</w:t>
      </w:r>
    </w:p>
    <w:p w:rsidR="00FA4C80" w:rsidRDefault="00FA4C80">
      <w:pPr>
        <w:pStyle w:val="Intestazione"/>
        <w:widowControl w:val="0"/>
        <w:tabs>
          <w:tab w:val="clear" w:pos="4819"/>
          <w:tab w:val="clear" w:pos="9638"/>
        </w:tabs>
        <w:jc w:val="both"/>
      </w:pPr>
      <w:r>
        <w:t>Li,  22-08-2019</w:t>
      </w:r>
    </w:p>
    <w:p w:rsidR="00FA4C80" w:rsidRDefault="00FA4C80">
      <w:pPr>
        <w:pStyle w:val="Titolo5"/>
        <w:jc w:val="both"/>
        <w:rPr>
          <w:rFonts w:ascii="Times New Roman" w:hAnsi="Times New Roman" w:cs="Times New Roman"/>
        </w:rPr>
      </w:pPr>
      <w:r>
        <w:rPr>
          <w:rFonts w:ascii="Times New Roman" w:hAnsi="Times New Roman" w:cs="Times New Roman"/>
        </w:rPr>
        <w:t xml:space="preserve">                                                                                         IL SEGRETARIO COMUNALE </w:t>
      </w:r>
    </w:p>
    <w:p w:rsidR="00FA4C80" w:rsidRDefault="00FA4C80">
      <w:pPr>
        <w:pStyle w:val="Titolo5"/>
        <w:jc w:val="both"/>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sidR="001733CE">
        <w:rPr>
          <w:rFonts w:ascii="Times New Roman" w:hAnsi="Times New Roman" w:cs="Times New Roman"/>
          <w:b w:val="0"/>
          <w:bCs w:val="0"/>
        </w:rPr>
        <w:t xml:space="preserve">Dott. </w:t>
      </w:r>
      <w:r>
        <w:rPr>
          <w:rFonts w:ascii="Times New Roman" w:hAnsi="Times New Roman" w:cs="Times New Roman"/>
          <w:b w:val="0"/>
          <w:bCs w:val="0"/>
        </w:rPr>
        <w:t>Fazia Mercadante Umberto</w:t>
      </w:r>
    </w:p>
    <w:p w:rsidR="00FA4C80" w:rsidRDefault="00FA4C80"/>
    <w:p w:rsidR="00FA4C80" w:rsidRDefault="00FA4C80">
      <w:pPr>
        <w:pStyle w:val="Titolo7"/>
        <w:widowControl w:val="0"/>
        <w:rPr>
          <w:rFonts w:ascii="Times New Roman" w:hAnsi="Times New Roman" w:cs="Times New Roman"/>
        </w:rPr>
      </w:pPr>
      <w:r>
        <w:rPr>
          <w:rFonts w:ascii="Times New Roman" w:hAnsi="Times New Roman" w:cs="Times New Roman"/>
        </w:rPr>
        <w:t>ESECUTIVITA’</w:t>
      </w:r>
    </w:p>
    <w:p w:rsidR="00FA4C80" w:rsidRDefault="00FA4C80">
      <w:pPr>
        <w:pStyle w:val="Corpodeltesto2"/>
        <w:rPr>
          <w:rFonts w:ascii="Times New Roman" w:hAnsi="Times New Roman" w:cs="Times New Roman"/>
        </w:rPr>
      </w:pPr>
      <w:r>
        <w:rPr>
          <w:rFonts w:ascii="Times New Roman" w:hAnsi="Times New Roman" w:cs="Times New Roman"/>
        </w:rPr>
        <w:t>La presente deliberazione è divenuta esecutiva in data</w:t>
      </w:r>
      <w:r w:rsidR="00A261C8">
        <w:rPr>
          <w:rFonts w:ascii="Times New Roman" w:hAnsi="Times New Roman" w:cs="Times New Roman"/>
        </w:rPr>
        <w:t xml:space="preserve">     </w:t>
      </w:r>
      <w:r>
        <w:rPr>
          <w:rFonts w:ascii="Times New Roman" w:hAnsi="Times New Roman" w:cs="Times New Roman"/>
        </w:rPr>
        <w:t xml:space="preserve">            per il decorso termine di 10 giorni dalla pubblicazione ai sensi del D.L.gs. 267/2000.</w:t>
      </w:r>
    </w:p>
    <w:p w:rsidR="00FA4C80" w:rsidRDefault="00FA4C80">
      <w:pPr>
        <w:pStyle w:val="Intestazione"/>
        <w:widowControl w:val="0"/>
        <w:tabs>
          <w:tab w:val="clear" w:pos="4819"/>
          <w:tab w:val="clear" w:pos="9638"/>
        </w:tabs>
        <w:jc w:val="both"/>
      </w:pPr>
      <w:r>
        <w:t xml:space="preserve">Li,            </w:t>
      </w:r>
    </w:p>
    <w:p w:rsidR="00FA4C80" w:rsidRDefault="00FA4C80">
      <w:pPr>
        <w:pStyle w:val="Titolo5"/>
        <w:jc w:val="both"/>
        <w:rPr>
          <w:rFonts w:ascii="Times New Roman" w:hAnsi="Times New Roman" w:cs="Times New Roman"/>
        </w:rPr>
      </w:pPr>
      <w:r>
        <w:rPr>
          <w:rFonts w:ascii="Times New Roman" w:hAnsi="Times New Roman" w:cs="Times New Roman"/>
        </w:rPr>
        <w:t xml:space="preserve">                                                                                         IL SEGRETARIO COMUNALE      </w:t>
      </w:r>
    </w:p>
    <w:p w:rsidR="00FA4C80" w:rsidRDefault="001733CE">
      <w:pPr>
        <w:widowControl w:val="0"/>
        <w:ind w:left="4248" w:firstLine="708"/>
        <w:jc w:val="both"/>
      </w:pPr>
      <w:r>
        <w:t xml:space="preserve">Dott. </w:t>
      </w:r>
      <w:r w:rsidR="00FA4C80">
        <w:t>Fazia Mercadante Umberto</w:t>
      </w:r>
    </w:p>
    <w:p w:rsidR="00FA4C80" w:rsidRDefault="00FA4C80">
      <w:pPr>
        <w:widowControl w:val="0"/>
        <w:ind w:left="4248" w:firstLine="708"/>
        <w:jc w:val="both"/>
      </w:pPr>
    </w:p>
    <w:sectPr w:rsidR="00FA4C80">
      <w:footerReference w:type="default" r:id="rId7"/>
      <w:headerReference w:type="first" r:id="rId8"/>
      <w:type w:val="continuous"/>
      <w:pgSz w:w="11907" w:h="16840" w:code="9"/>
      <w:pgMar w:top="1418" w:right="1707" w:bottom="1134" w:left="1707"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4FB" w:rsidRDefault="008E24FB">
      <w:r>
        <w:separator/>
      </w:r>
    </w:p>
  </w:endnote>
  <w:endnote w:type="continuationSeparator" w:id="0">
    <w:p w:rsidR="008E24FB" w:rsidRDefault="008E24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80" w:rsidRDefault="00FA4C80">
    <w:pPr>
      <w:pStyle w:val="Pidipagina"/>
    </w:pPr>
    <w:r>
      <w:t xml:space="preserve">DELIBERA DI CONSIGLIO n. 8 del 19-07-2019 - Pag. </w:t>
    </w:r>
    <w:r>
      <w:rPr>
        <w:rStyle w:val="Numeropagina"/>
      </w:rPr>
      <w:fldChar w:fldCharType="begin"/>
    </w:r>
    <w:r>
      <w:rPr>
        <w:rStyle w:val="Numeropagina"/>
      </w:rPr>
      <w:instrText xml:space="preserve"> PAGE </w:instrText>
    </w:r>
    <w:r>
      <w:rPr>
        <w:rStyle w:val="Numeropagina"/>
      </w:rPr>
      <w:fldChar w:fldCharType="separate"/>
    </w:r>
    <w:r w:rsidR="00BD6B72">
      <w:rPr>
        <w:rStyle w:val="Numeropagina"/>
        <w:noProof/>
      </w:rPr>
      <w:t>3</w:t>
    </w:r>
    <w:r>
      <w:rPr>
        <w:rStyle w:val="Numeropagina"/>
      </w:rPr>
      <w:fldChar w:fldCharType="end"/>
    </w:r>
    <w:r>
      <w:rPr>
        <w:rStyle w:val="Numeropagina"/>
      </w:rPr>
      <w:t xml:space="preserve"> - MARZANO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4FB" w:rsidRDefault="008E24FB">
      <w:r>
        <w:separator/>
      </w:r>
    </w:p>
  </w:footnote>
  <w:footnote w:type="continuationSeparator" w:id="0">
    <w:p w:rsidR="008E24FB" w:rsidRDefault="008E2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80" w:rsidRDefault="00AB616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7pt;height:50.7pt" fillcolor="window">
          <v:imagedata r:id="rId1" o:title=""/>
        </v:shape>
      </w:pict>
    </w:r>
  </w:p>
  <w:p w:rsidR="00FA4C80" w:rsidRDefault="00FA4C80">
    <w:pPr>
      <w:pStyle w:val="Titolo1"/>
      <w:rPr>
        <w:rFonts w:ascii="Times" w:hAnsi="Times" w:cs="Times"/>
        <w:b w:val="0"/>
        <w:bCs w:val="0"/>
        <w:spacing w:val="34"/>
        <w:sz w:val="28"/>
        <w:szCs w:val="28"/>
      </w:rPr>
    </w:pPr>
    <w:r>
      <w:rPr>
        <w:rFonts w:ascii="Times" w:hAnsi="Times" w:cs="Times"/>
        <w:b w:val="0"/>
        <w:bCs w:val="0"/>
        <w:spacing w:val="34"/>
        <w:sz w:val="28"/>
        <w:szCs w:val="28"/>
      </w:rPr>
      <w:t>Comune di Marzano</w:t>
    </w:r>
  </w:p>
  <w:p w:rsidR="00FA4C80" w:rsidRDefault="00FA4C80">
    <w:pPr>
      <w:jc w:val="center"/>
    </w:pPr>
    <w:r>
      <w:t>Provincia di Pavia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00001"/>
    <w:lvl w:ilvl="0">
      <w:start w:val="1"/>
      <w:numFmt w:val="bullet"/>
      <w:lvlText w:val=""/>
      <w:lvlJc w:val="left"/>
      <w:pPr>
        <w:ind w:left="360" w:hanging="360"/>
      </w:pPr>
      <w:rPr>
        <w:rFonts w:ascii="Symbol" w:hAnsi="Symbol" w:hint="default"/>
        <w:color w:val="000000"/>
        <w:sz w:val="20"/>
      </w:rPr>
    </w:lvl>
  </w:abstractNum>
  <w:abstractNum w:abstractNumId="1">
    <w:nsid w:val="1A514AF6"/>
    <w:multiLevelType w:val="hybridMultilevel"/>
    <w:tmpl w:val="FB64D69A"/>
    <w:lvl w:ilvl="0" w:tplc="04100003">
      <w:start w:val="1"/>
      <w:numFmt w:val="bullet"/>
      <w:lvlText w:val="o"/>
      <w:lvlJc w:val="left"/>
      <w:pPr>
        <w:ind w:left="655" w:hanging="360"/>
      </w:pPr>
      <w:rPr>
        <w:rFonts w:ascii="Courier New" w:hAnsi="Courier New" w:hint="default"/>
      </w:rPr>
    </w:lvl>
    <w:lvl w:ilvl="1" w:tplc="04100003">
      <w:start w:val="1"/>
      <w:numFmt w:val="bullet"/>
      <w:lvlText w:val="o"/>
      <w:lvlJc w:val="left"/>
      <w:pPr>
        <w:ind w:left="1375" w:hanging="360"/>
      </w:pPr>
      <w:rPr>
        <w:rFonts w:ascii="Courier New" w:hAnsi="Courier New" w:hint="default"/>
      </w:rPr>
    </w:lvl>
    <w:lvl w:ilvl="2" w:tplc="04100005" w:tentative="1">
      <w:start w:val="1"/>
      <w:numFmt w:val="bullet"/>
      <w:lvlText w:val=""/>
      <w:lvlJc w:val="left"/>
      <w:pPr>
        <w:ind w:left="2095" w:hanging="360"/>
      </w:pPr>
      <w:rPr>
        <w:rFonts w:ascii="Wingdings" w:hAnsi="Wingdings" w:hint="default"/>
      </w:rPr>
    </w:lvl>
    <w:lvl w:ilvl="3" w:tplc="04100001" w:tentative="1">
      <w:start w:val="1"/>
      <w:numFmt w:val="bullet"/>
      <w:lvlText w:val=""/>
      <w:lvlJc w:val="left"/>
      <w:pPr>
        <w:ind w:left="2815" w:hanging="360"/>
      </w:pPr>
      <w:rPr>
        <w:rFonts w:ascii="Symbol" w:hAnsi="Symbol" w:hint="default"/>
      </w:rPr>
    </w:lvl>
    <w:lvl w:ilvl="4" w:tplc="04100003" w:tentative="1">
      <w:start w:val="1"/>
      <w:numFmt w:val="bullet"/>
      <w:lvlText w:val="o"/>
      <w:lvlJc w:val="left"/>
      <w:pPr>
        <w:ind w:left="3535" w:hanging="360"/>
      </w:pPr>
      <w:rPr>
        <w:rFonts w:ascii="Courier New" w:hAnsi="Courier New" w:hint="default"/>
      </w:rPr>
    </w:lvl>
    <w:lvl w:ilvl="5" w:tplc="04100005" w:tentative="1">
      <w:start w:val="1"/>
      <w:numFmt w:val="bullet"/>
      <w:lvlText w:val=""/>
      <w:lvlJc w:val="left"/>
      <w:pPr>
        <w:ind w:left="4255" w:hanging="360"/>
      </w:pPr>
      <w:rPr>
        <w:rFonts w:ascii="Wingdings" w:hAnsi="Wingdings" w:hint="default"/>
      </w:rPr>
    </w:lvl>
    <w:lvl w:ilvl="6" w:tplc="04100001" w:tentative="1">
      <w:start w:val="1"/>
      <w:numFmt w:val="bullet"/>
      <w:lvlText w:val=""/>
      <w:lvlJc w:val="left"/>
      <w:pPr>
        <w:ind w:left="4975" w:hanging="360"/>
      </w:pPr>
      <w:rPr>
        <w:rFonts w:ascii="Symbol" w:hAnsi="Symbol" w:hint="default"/>
      </w:rPr>
    </w:lvl>
    <w:lvl w:ilvl="7" w:tplc="04100003" w:tentative="1">
      <w:start w:val="1"/>
      <w:numFmt w:val="bullet"/>
      <w:lvlText w:val="o"/>
      <w:lvlJc w:val="left"/>
      <w:pPr>
        <w:ind w:left="5695" w:hanging="360"/>
      </w:pPr>
      <w:rPr>
        <w:rFonts w:ascii="Courier New" w:hAnsi="Courier New" w:hint="default"/>
      </w:rPr>
    </w:lvl>
    <w:lvl w:ilvl="8" w:tplc="04100005" w:tentative="1">
      <w:start w:val="1"/>
      <w:numFmt w:val="bullet"/>
      <w:lvlText w:val=""/>
      <w:lvlJc w:val="left"/>
      <w:pPr>
        <w:ind w:left="6415" w:hanging="360"/>
      </w:pPr>
      <w:rPr>
        <w:rFonts w:ascii="Wingdings" w:hAnsi="Wingdings" w:hint="default"/>
      </w:rPr>
    </w:lvl>
  </w:abstractNum>
  <w:abstractNum w:abstractNumId="2">
    <w:nsid w:val="58EA6298"/>
    <w:multiLevelType w:val="multilevel"/>
    <w:tmpl w:val="61C2D51E"/>
    <w:lvl w:ilvl="0">
      <w:start w:val="1"/>
      <w:numFmt w:val="lowerLetter"/>
      <w:lvlText w:val="%1)"/>
      <w:lvlJc w:val="left"/>
      <w:pPr>
        <w:tabs>
          <w:tab w:val="num" w:pos="0"/>
        </w:tabs>
        <w:ind w:left="720" w:hanging="360"/>
      </w:pPr>
      <w:rPr>
        <w:rFonts w:cs="Times New Roman" w:hint="default"/>
        <w:outline w:val="0"/>
        <w:shadow w:val="0"/>
        <w:spacing w:val="0"/>
        <w:w w:val="100"/>
        <w:position w:val="0"/>
        <w:sz w:val="24"/>
        <w:vertAlign w:val="baseline"/>
      </w:rPr>
    </w:lvl>
    <w:lvl w:ilvl="1">
      <w:start w:val="1"/>
      <w:numFmt w:val="lowerLetter"/>
      <w:lvlText w:val="%2."/>
      <w:lvlJc w:val="left"/>
      <w:pPr>
        <w:tabs>
          <w:tab w:val="num" w:pos="0"/>
        </w:tabs>
        <w:ind w:left="1440" w:hanging="360"/>
      </w:pPr>
      <w:rPr>
        <w:rFonts w:cs="Times New Roman"/>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62581246"/>
    <w:multiLevelType w:val="hybridMultilevel"/>
    <w:tmpl w:val="84CAC76A"/>
    <w:lvl w:ilvl="0" w:tplc="0410000F">
      <w:start w:val="1"/>
      <w:numFmt w:val="decimal"/>
      <w:lvlText w:val="%1."/>
      <w:lvlJc w:val="left"/>
      <w:pPr>
        <w:ind w:left="735" w:hanging="360"/>
      </w:pPr>
      <w:rPr>
        <w:rFonts w:cs="Times New Roman"/>
      </w:rPr>
    </w:lvl>
    <w:lvl w:ilvl="1" w:tplc="04100019" w:tentative="1">
      <w:start w:val="1"/>
      <w:numFmt w:val="lowerLetter"/>
      <w:lvlText w:val="%2."/>
      <w:lvlJc w:val="left"/>
      <w:pPr>
        <w:ind w:left="1455" w:hanging="360"/>
      </w:pPr>
      <w:rPr>
        <w:rFonts w:cs="Times New Roman"/>
      </w:rPr>
    </w:lvl>
    <w:lvl w:ilvl="2" w:tplc="0410001B" w:tentative="1">
      <w:start w:val="1"/>
      <w:numFmt w:val="lowerRoman"/>
      <w:lvlText w:val="%3."/>
      <w:lvlJc w:val="right"/>
      <w:pPr>
        <w:ind w:left="2175" w:hanging="180"/>
      </w:pPr>
      <w:rPr>
        <w:rFonts w:cs="Times New Roman"/>
      </w:rPr>
    </w:lvl>
    <w:lvl w:ilvl="3" w:tplc="0410000F" w:tentative="1">
      <w:start w:val="1"/>
      <w:numFmt w:val="decimal"/>
      <w:lvlText w:val="%4."/>
      <w:lvlJc w:val="left"/>
      <w:pPr>
        <w:ind w:left="2895" w:hanging="360"/>
      </w:pPr>
      <w:rPr>
        <w:rFonts w:cs="Times New Roman"/>
      </w:rPr>
    </w:lvl>
    <w:lvl w:ilvl="4" w:tplc="04100019" w:tentative="1">
      <w:start w:val="1"/>
      <w:numFmt w:val="lowerLetter"/>
      <w:lvlText w:val="%5."/>
      <w:lvlJc w:val="left"/>
      <w:pPr>
        <w:ind w:left="3615" w:hanging="360"/>
      </w:pPr>
      <w:rPr>
        <w:rFonts w:cs="Times New Roman"/>
      </w:rPr>
    </w:lvl>
    <w:lvl w:ilvl="5" w:tplc="0410001B" w:tentative="1">
      <w:start w:val="1"/>
      <w:numFmt w:val="lowerRoman"/>
      <w:lvlText w:val="%6."/>
      <w:lvlJc w:val="right"/>
      <w:pPr>
        <w:ind w:left="4335" w:hanging="180"/>
      </w:pPr>
      <w:rPr>
        <w:rFonts w:cs="Times New Roman"/>
      </w:rPr>
    </w:lvl>
    <w:lvl w:ilvl="6" w:tplc="0410000F" w:tentative="1">
      <w:start w:val="1"/>
      <w:numFmt w:val="decimal"/>
      <w:lvlText w:val="%7."/>
      <w:lvlJc w:val="left"/>
      <w:pPr>
        <w:ind w:left="5055" w:hanging="360"/>
      </w:pPr>
      <w:rPr>
        <w:rFonts w:cs="Times New Roman"/>
      </w:rPr>
    </w:lvl>
    <w:lvl w:ilvl="7" w:tplc="04100019" w:tentative="1">
      <w:start w:val="1"/>
      <w:numFmt w:val="lowerLetter"/>
      <w:lvlText w:val="%8."/>
      <w:lvlJc w:val="left"/>
      <w:pPr>
        <w:ind w:left="5775" w:hanging="360"/>
      </w:pPr>
      <w:rPr>
        <w:rFonts w:cs="Times New Roman"/>
      </w:rPr>
    </w:lvl>
    <w:lvl w:ilvl="8" w:tplc="0410001B" w:tentative="1">
      <w:start w:val="1"/>
      <w:numFmt w:val="lowerRoman"/>
      <w:lvlText w:val="%9."/>
      <w:lvlJc w:val="right"/>
      <w:pPr>
        <w:ind w:left="6495"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7E4"/>
    <w:rsid w:val="00047E0E"/>
    <w:rsid w:val="001733CE"/>
    <w:rsid w:val="0017718A"/>
    <w:rsid w:val="00221BB1"/>
    <w:rsid w:val="002417D0"/>
    <w:rsid w:val="003301D8"/>
    <w:rsid w:val="003B74FE"/>
    <w:rsid w:val="003C41B4"/>
    <w:rsid w:val="00593347"/>
    <w:rsid w:val="006A4392"/>
    <w:rsid w:val="0071267A"/>
    <w:rsid w:val="0081329C"/>
    <w:rsid w:val="008E24FB"/>
    <w:rsid w:val="008F6428"/>
    <w:rsid w:val="00A261C8"/>
    <w:rsid w:val="00A467E4"/>
    <w:rsid w:val="00AA5A00"/>
    <w:rsid w:val="00AB6162"/>
    <w:rsid w:val="00B47D93"/>
    <w:rsid w:val="00B87D24"/>
    <w:rsid w:val="00BD6B72"/>
    <w:rsid w:val="00CE0536"/>
    <w:rsid w:val="00E247A7"/>
    <w:rsid w:val="00E54A54"/>
    <w:rsid w:val="00E70D4B"/>
    <w:rsid w:val="00F30FFD"/>
    <w:rsid w:val="00FA4C8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autoSpaceDE w:val="0"/>
      <w:autoSpaceDN w:val="0"/>
      <w:spacing w:after="0" w:line="240" w:lineRule="auto"/>
    </w:pPr>
    <w:rPr>
      <w:rFonts w:ascii="Times New Roman" w:hAnsi="Times New Roman"/>
      <w:sz w:val="20"/>
      <w:szCs w:val="20"/>
    </w:rPr>
  </w:style>
  <w:style w:type="paragraph" w:styleId="Titolo1">
    <w:name w:val="heading 1"/>
    <w:basedOn w:val="Normale"/>
    <w:next w:val="Normale"/>
    <w:link w:val="Titolo1Carattere"/>
    <w:uiPriority w:val="99"/>
    <w:qFormat/>
    <w:pPr>
      <w:keepNext/>
      <w:jc w:val="center"/>
      <w:outlineLvl w:val="0"/>
    </w:pPr>
    <w:rPr>
      <w:rFonts w:ascii="Arial" w:hAnsi="Arial" w:cs="Arial"/>
      <w:b/>
      <w:bCs/>
      <w:sz w:val="24"/>
      <w:szCs w:val="24"/>
    </w:rPr>
  </w:style>
  <w:style w:type="paragraph" w:styleId="Titolo2">
    <w:name w:val="heading 2"/>
    <w:basedOn w:val="Normale"/>
    <w:next w:val="Normale"/>
    <w:link w:val="Titolo2Carattere"/>
    <w:uiPriority w:val="99"/>
    <w:qFormat/>
    <w:pPr>
      <w:keepNext/>
      <w:jc w:val="center"/>
      <w:outlineLvl w:val="1"/>
    </w:pPr>
    <w:rPr>
      <w:b/>
      <w:bCs/>
    </w:rPr>
  </w:style>
  <w:style w:type="paragraph" w:styleId="Titolo3">
    <w:name w:val="heading 3"/>
    <w:basedOn w:val="Normale"/>
    <w:next w:val="Normale"/>
    <w:link w:val="Titolo3Carattere"/>
    <w:uiPriority w:val="99"/>
    <w:qFormat/>
    <w:pPr>
      <w:keepNext/>
      <w:jc w:val="center"/>
      <w:outlineLvl w:val="2"/>
    </w:pPr>
    <w:rPr>
      <w:rFonts w:ascii="Arial" w:hAnsi="Arial" w:cs="Arial"/>
      <w:b/>
      <w:bCs/>
      <w:sz w:val="36"/>
      <w:szCs w:val="36"/>
    </w:rPr>
  </w:style>
  <w:style w:type="paragraph" w:styleId="Titolo4">
    <w:name w:val="heading 4"/>
    <w:basedOn w:val="Normale"/>
    <w:next w:val="Normale"/>
    <w:link w:val="Titolo4Carattere"/>
    <w:uiPriority w:val="99"/>
    <w:qFormat/>
    <w:pPr>
      <w:keepNext/>
      <w:widowControl w:val="0"/>
      <w:ind w:firstLine="4962"/>
      <w:outlineLvl w:val="3"/>
    </w:pPr>
    <w:rPr>
      <w:rFonts w:ascii="Arial" w:hAnsi="Arial" w:cs="Arial"/>
      <w:b/>
      <w:bCs/>
    </w:rPr>
  </w:style>
  <w:style w:type="paragraph" w:styleId="Titolo5">
    <w:name w:val="heading 5"/>
    <w:basedOn w:val="Normale"/>
    <w:next w:val="Normale"/>
    <w:link w:val="Titolo5Carattere"/>
    <w:uiPriority w:val="99"/>
    <w:qFormat/>
    <w:pPr>
      <w:keepNext/>
      <w:outlineLvl w:val="4"/>
    </w:pPr>
    <w:rPr>
      <w:rFonts w:ascii="Arial" w:hAnsi="Arial" w:cs="Arial"/>
      <w:b/>
      <w:bCs/>
    </w:rPr>
  </w:style>
  <w:style w:type="paragraph" w:styleId="Titolo6">
    <w:name w:val="heading 6"/>
    <w:basedOn w:val="Normale"/>
    <w:next w:val="Normale"/>
    <w:link w:val="Titolo6Carattere"/>
    <w:uiPriority w:val="99"/>
    <w:qFormat/>
    <w:pPr>
      <w:keepNext/>
      <w:pBdr>
        <w:top w:val="single" w:sz="4" w:space="1" w:color="auto"/>
        <w:left w:val="single" w:sz="4" w:space="4" w:color="auto"/>
        <w:bottom w:val="single" w:sz="4" w:space="1" w:color="auto"/>
        <w:right w:val="single" w:sz="4" w:space="4" w:color="auto"/>
      </w:pBdr>
      <w:outlineLvl w:val="5"/>
    </w:pPr>
    <w:rPr>
      <w:rFonts w:ascii="Arial" w:hAnsi="Arial" w:cs="Arial"/>
      <w:b/>
      <w:bCs/>
    </w:rPr>
  </w:style>
  <w:style w:type="paragraph" w:styleId="Titolo7">
    <w:name w:val="heading 7"/>
    <w:basedOn w:val="Normale"/>
    <w:next w:val="Normale"/>
    <w:link w:val="Titolo7Carattere"/>
    <w:uiPriority w:val="99"/>
    <w:qFormat/>
    <w:pPr>
      <w:keepNext/>
      <w:pBdr>
        <w:top w:val="single" w:sz="12" w:space="1" w:color="auto"/>
      </w:pBdr>
      <w:jc w:val="center"/>
      <w:outlineLvl w:val="6"/>
    </w:pPr>
    <w:rPr>
      <w:rFonts w:ascii="Arial" w:hAnsi="Arial" w:cs="Arial"/>
      <w:b/>
      <w:bCs/>
    </w:rPr>
  </w:style>
  <w:style w:type="paragraph" w:styleId="Titolo8">
    <w:name w:val="heading 8"/>
    <w:basedOn w:val="Normale"/>
    <w:next w:val="Normale"/>
    <w:link w:val="Titolo8Carattere"/>
    <w:uiPriority w:val="99"/>
    <w:qFormat/>
    <w:pPr>
      <w:keepNext/>
      <w:jc w:val="center"/>
      <w:outlineLvl w:val="7"/>
    </w:pPr>
    <w:rPr>
      <w:sz w:val="72"/>
      <w:szCs w:val="72"/>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cs="Times New Roman"/>
      <w:b/>
      <w:bCs/>
      <w:sz w:val="28"/>
      <w:szCs w:val="28"/>
    </w:rPr>
  </w:style>
  <w:style w:type="character" w:customStyle="1" w:styleId="Titolo5Carattere">
    <w:name w:val="Titolo 5 Carattere"/>
    <w:basedOn w:val="Carpredefinitoparagrafo"/>
    <w:link w:val="Titolo5"/>
    <w:uiPriority w:val="9"/>
    <w:semiHidden/>
    <w:locked/>
    <w:rPr>
      <w:rFonts w:cs="Times New Roman"/>
      <w:b/>
      <w:bCs/>
      <w:i/>
      <w:iCs/>
      <w:sz w:val="26"/>
      <w:szCs w:val="26"/>
    </w:rPr>
  </w:style>
  <w:style w:type="character" w:customStyle="1" w:styleId="Titolo6Carattere">
    <w:name w:val="Titolo 6 Carattere"/>
    <w:basedOn w:val="Carpredefinitoparagrafo"/>
    <w:link w:val="Titolo6"/>
    <w:uiPriority w:val="9"/>
    <w:semiHidden/>
    <w:locked/>
    <w:rPr>
      <w:rFonts w:cs="Times New Roman"/>
      <w:b/>
      <w:bCs/>
    </w:rPr>
  </w:style>
  <w:style w:type="character" w:customStyle="1" w:styleId="Titolo7Carattere">
    <w:name w:val="Titolo 7 Carattere"/>
    <w:basedOn w:val="Carpredefinitoparagrafo"/>
    <w:link w:val="Titolo7"/>
    <w:uiPriority w:val="9"/>
    <w:semiHidden/>
    <w:locked/>
    <w:rPr>
      <w:rFonts w:cs="Times New Roman"/>
      <w:sz w:val="24"/>
      <w:szCs w:val="24"/>
    </w:rPr>
  </w:style>
  <w:style w:type="character" w:customStyle="1" w:styleId="Titolo8Carattere">
    <w:name w:val="Titolo 8 Carattere"/>
    <w:basedOn w:val="Carpredefinitoparagrafo"/>
    <w:link w:val="Titolo8"/>
    <w:uiPriority w:val="9"/>
    <w:semiHidden/>
    <w:locked/>
    <w:rPr>
      <w:rFonts w:cs="Times New Roman"/>
      <w:i/>
      <w:iCs/>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0"/>
      <w:szCs w:val="20"/>
    </w:rPr>
  </w:style>
  <w:style w:type="character" w:styleId="Numeropagina">
    <w:name w:val="page number"/>
    <w:basedOn w:val="Carpredefinitoparagrafo"/>
    <w:uiPriority w:val="99"/>
    <w:rPr>
      <w:rFonts w:cs="Times New Roman"/>
    </w:r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uiPriority w:val="99"/>
    <w:rPr>
      <w:rFonts w:cs="Times New Roman"/>
      <w:color w:val="800080"/>
      <w:u w:val="single"/>
    </w:rPr>
  </w:style>
  <w:style w:type="paragraph" w:styleId="Corpodeltesto">
    <w:name w:val="Body Text"/>
    <w:basedOn w:val="Normale"/>
    <w:link w:val="CorpodeltestoCarattere"/>
    <w:uiPriority w:val="99"/>
    <w:pPr>
      <w:pBdr>
        <w:top w:val="single" w:sz="12" w:space="1" w:color="auto"/>
      </w:pBdr>
      <w:jc w:val="both"/>
    </w:pPr>
    <w:rPr>
      <w:rFonts w:ascii="Arial" w:hAnsi="Arial" w:cs="Arial"/>
    </w:rPr>
  </w:style>
  <w:style w:type="paragraph" w:styleId="Corpodeltesto2">
    <w:name w:val="Body Text 2"/>
    <w:basedOn w:val="Normale"/>
    <w:link w:val="Corpodeltesto2Carattere"/>
    <w:uiPriority w:val="99"/>
    <w:pPr>
      <w:widowControl w:val="0"/>
      <w:jc w:val="both"/>
    </w:pPr>
    <w:rPr>
      <w:rFonts w:ascii="Arial" w:hAnsi="Arial" w:cs="Arial"/>
    </w:rPr>
  </w:style>
  <w:style w:type="character" w:customStyle="1" w:styleId="CorpodeltestoCarattere">
    <w:name w:val="Corpo del testo Carattere"/>
    <w:basedOn w:val="Carpredefinitoparagrafo"/>
    <w:link w:val="Corpodeltesto"/>
    <w:uiPriority w:val="99"/>
    <w:semiHidden/>
    <w:locked/>
    <w:rPr>
      <w:rFonts w:ascii="Times New Roman" w:hAnsi="Times New Roman" w:cs="Times New Roman"/>
      <w:sz w:val="20"/>
      <w:szCs w:val="20"/>
    </w:rPr>
  </w:style>
  <w:style w:type="character" w:customStyle="1" w:styleId="Corpodeltesto2Carattere">
    <w:name w:val="Corpo del testo 2 Carattere"/>
    <w:basedOn w:val="Carpredefinitoparagrafo"/>
    <w:link w:val="Corpodeltesto2"/>
    <w:uiPriority w:val="99"/>
    <w:semiHidden/>
    <w:locked/>
    <w:rPr>
      <w:rFonts w:ascii="Times New Roman" w:hAnsi="Times New Roman" w:cs="Times New Roman"/>
      <w:sz w:val="20"/>
      <w:szCs w:val="20"/>
    </w:rPr>
  </w:style>
  <w:style w:type="paragraph" w:styleId="Rientrocorpodeltesto2">
    <w:name w:val="Body Text Indent 2"/>
    <w:basedOn w:val="Normale"/>
    <w:link w:val="Rientrocorpodeltesto2Carattere"/>
    <w:uiPriority w:val="99"/>
    <w:pPr>
      <w:widowControl w:val="0"/>
      <w:ind w:firstLine="365"/>
      <w:jc w:val="both"/>
    </w:pPr>
    <w:rPr>
      <w:sz w:val="22"/>
      <w:szCs w:val="22"/>
    </w:rPr>
  </w:style>
  <w:style w:type="character" w:customStyle="1" w:styleId="Rientrocorpodeltesto2Carattere">
    <w:name w:val="Rientro corpo del testo 2 Carattere"/>
    <w:basedOn w:val="Carpredefinitoparagrafo"/>
    <w:link w:val="Rientrocorpodeltesto2"/>
    <w:uiPriority w:val="99"/>
    <w:semiHidden/>
    <w:locked/>
    <w:rPr>
      <w:rFonts w:ascii="Times New Roman" w:hAnsi="Times New Roman" w:cs="Times New Roman"/>
      <w:sz w:val="20"/>
      <w:szCs w:val="20"/>
    </w:rPr>
  </w:style>
  <w:style w:type="table" w:styleId="Grigliatabella">
    <w:name w:val="Table Grid"/>
    <w:basedOn w:val="Tabellanormale"/>
    <w:uiPriority w:val="39"/>
    <w:rsid w:val="00047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f1Normal">
    <w:name w:val="rtf1 [Normal]"/>
    <w:uiPriority w:val="99"/>
    <w:pPr>
      <w:widowControl w:val="0"/>
      <w:autoSpaceDE w:val="0"/>
      <w:autoSpaceDN w:val="0"/>
      <w:adjustRightInd w:val="0"/>
      <w:spacing w:after="0" w:line="240" w:lineRule="auto"/>
    </w:pPr>
    <w:rPr>
      <w:rFonts w:ascii="Arial" w:hAnsi="Arial"/>
      <w:sz w:val="24"/>
      <w:szCs w:val="24"/>
    </w:rPr>
  </w:style>
  <w:style w:type="character" w:customStyle="1" w:styleId="rtf1DefaultParagraphFont">
    <w:name w:val="rtf1 Default Paragraph Font"/>
    <w:uiPriority w:val="99"/>
  </w:style>
  <w:style w:type="paragraph" w:customStyle="1" w:styleId="rtf2Normal">
    <w:name w:val="rtf2 [Normal]"/>
    <w:uiPriority w:val="99"/>
    <w:pPr>
      <w:widowControl w:val="0"/>
      <w:autoSpaceDE w:val="0"/>
      <w:autoSpaceDN w:val="0"/>
      <w:adjustRightInd w:val="0"/>
      <w:spacing w:after="0" w:line="240" w:lineRule="auto"/>
    </w:pPr>
    <w:rPr>
      <w:rFonts w:ascii="Arial" w:hAnsi="Arial"/>
      <w:sz w:val="24"/>
      <w:szCs w:val="24"/>
    </w:rPr>
  </w:style>
  <w:style w:type="character" w:customStyle="1" w:styleId="rtf2DefaultParagraphFont">
    <w:name w:val="rtf2 Default Paragraph Font"/>
    <w:uiPriority w:val="99"/>
  </w:style>
  <w:style w:type="paragraph" w:customStyle="1" w:styleId="rtf3Normal">
    <w:name w:val="rtf3 Normal"/>
    <w:qFormat/>
    <w:pPr>
      <w:spacing w:after="0" w:line="240" w:lineRule="auto"/>
    </w:pPr>
    <w:rPr>
      <w:rFonts w:ascii="Times New Roman" w:hAnsi="Times New Roman"/>
      <w:sz w:val="24"/>
      <w:szCs w:val="24"/>
    </w:rPr>
  </w:style>
  <w:style w:type="character" w:customStyle="1" w:styleId="rtf3DefaultParagraphFont">
    <w:name w:val="rtf3 Default Paragraph Font"/>
    <w:uiPriority w:val="99"/>
  </w:style>
  <w:style w:type="table" w:customStyle="1" w:styleId="rtf3NormalTable">
    <w:name w:val="rtf3 Normal Table"/>
    <w:uiPriority w:val="99"/>
    <w:semiHidden/>
    <w:unhideWhenUsed/>
    <w:tblPr>
      <w:tblInd w:w="0" w:type="dxa"/>
      <w:tblCellMar>
        <w:top w:w="0" w:type="dxa"/>
        <w:left w:w="108" w:type="dxa"/>
        <w:bottom w:w="0" w:type="dxa"/>
        <w:right w:w="108" w:type="dxa"/>
      </w:tblCellMar>
    </w:tblPr>
  </w:style>
  <w:style w:type="paragraph" w:customStyle="1" w:styleId="rtf3Corpodeltesto31">
    <w:name w:val="rtf3 Corpo del testo 31"/>
    <w:basedOn w:val="rtf3Normal"/>
    <w:rsid w:val="002417D0"/>
    <w:pPr>
      <w:suppressAutoHyphens/>
      <w:jc w:val="both"/>
    </w:pPr>
    <w:rPr>
      <w:rFonts w:ascii="Garamond" w:hAnsi="Garamond" w:cs="Garamond"/>
      <w:sz w:val="20"/>
      <w:lang w:eastAsia="zh-CN"/>
    </w:rPr>
  </w:style>
</w:styles>
</file>

<file path=word/webSettings.xml><?xml version="1.0" encoding="utf-8"?>
<w:webSettings xmlns:r="http://schemas.openxmlformats.org/officeDocument/2006/relationships" xmlns:w="http://schemas.openxmlformats.org/wordprocessingml/2006/main">
  <w:divs>
    <w:div w:id="754130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1166</Words>
  <Characters>7567</Characters>
  <Application>Microsoft Office Word</Application>
  <DocSecurity>0</DocSecurity>
  <Lines>63</Lines>
  <Paragraphs>17</Paragraphs>
  <ScaleCrop>false</ScaleCrop>
  <Company>Halley Informatica</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Segreteria</dc:creator>
  <cp:keywords/>
  <dc:description/>
  <cp:lastModifiedBy>segretario</cp:lastModifiedBy>
  <cp:revision>2</cp:revision>
  <dcterms:created xsi:type="dcterms:W3CDTF">2020-03-26T13:01:00Z</dcterms:created>
  <dcterms:modified xsi:type="dcterms:W3CDTF">2020-03-26T13:01:00Z</dcterms:modified>
</cp:coreProperties>
</file>